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6D0C9" w14:textId="77777777" w:rsidR="00CC77B9" w:rsidRPr="003A64ED" w:rsidRDefault="00E5460E">
      <w:pPr>
        <w:pStyle w:val="TOC10"/>
        <w:spacing w:line="360" w:lineRule="auto"/>
        <w:jc w:val="center"/>
        <w:rPr>
          <w:rFonts w:ascii="Times New Roman" w:hAnsi="Times New Roman"/>
          <w:b/>
          <w:color w:val="auto"/>
          <w:sz w:val="28"/>
          <w:szCs w:val="28"/>
        </w:rPr>
      </w:pPr>
      <w:r w:rsidRPr="003A64ED">
        <w:rPr>
          <w:rFonts w:ascii="Times New Roman" w:hAnsi="Times New Roman"/>
          <w:b/>
          <w:color w:val="auto"/>
          <w:sz w:val="28"/>
          <w:szCs w:val="28"/>
          <w:lang w:val="zh-CN"/>
        </w:rPr>
        <w:t>目录</w:t>
      </w:r>
    </w:p>
    <w:p w14:paraId="7C0A8592" w14:textId="5E6F354E" w:rsidR="003A64ED" w:rsidRPr="003A64ED" w:rsidRDefault="00E5460E">
      <w:pPr>
        <w:pStyle w:val="TOC1"/>
        <w:tabs>
          <w:tab w:val="right" w:leader="dot" w:pos="9969"/>
        </w:tabs>
        <w:rPr>
          <w:rFonts w:asciiTheme="minorHAnsi" w:eastAsiaTheme="minorEastAsia" w:hAnsiTheme="minorHAnsi" w:cstheme="minorBidi"/>
          <w:b w:val="0"/>
          <w:noProof/>
          <w:sz w:val="24"/>
          <w:szCs w:val="24"/>
          <w14:ligatures w14:val="standardContextual"/>
        </w:rPr>
      </w:pPr>
      <w:r w:rsidRPr="003A64ED">
        <w:rPr>
          <w:b w:val="0"/>
          <w:sz w:val="24"/>
          <w:szCs w:val="24"/>
        </w:rPr>
        <w:fldChar w:fldCharType="begin"/>
      </w:r>
      <w:r w:rsidRPr="003A64ED">
        <w:rPr>
          <w:b w:val="0"/>
          <w:sz w:val="24"/>
          <w:szCs w:val="24"/>
        </w:rPr>
        <w:instrText xml:space="preserve"> TOC \o "1-2" \h \z \u </w:instrText>
      </w:r>
      <w:r w:rsidRPr="003A64ED">
        <w:rPr>
          <w:b w:val="0"/>
          <w:sz w:val="24"/>
          <w:szCs w:val="24"/>
        </w:rPr>
        <w:fldChar w:fldCharType="separate"/>
      </w:r>
      <w:hyperlink w:anchor="_Toc163741342" w:history="1">
        <w:r w:rsidR="003A64ED" w:rsidRPr="003A64ED">
          <w:rPr>
            <w:rStyle w:val="affa"/>
            <w:noProof/>
            <w:sz w:val="24"/>
            <w:szCs w:val="24"/>
          </w:rPr>
          <w:t xml:space="preserve">1 </w:t>
        </w:r>
        <w:r w:rsidR="003A64ED" w:rsidRPr="003A64ED">
          <w:rPr>
            <w:rStyle w:val="affa"/>
            <w:noProof/>
            <w:sz w:val="24"/>
            <w:szCs w:val="24"/>
          </w:rPr>
          <w:t>总论</w:t>
        </w:r>
        <w:r w:rsidR="003A64ED" w:rsidRPr="003A64ED">
          <w:rPr>
            <w:noProof/>
            <w:webHidden/>
            <w:sz w:val="24"/>
            <w:szCs w:val="24"/>
          </w:rPr>
          <w:tab/>
        </w:r>
        <w:r w:rsidR="003A64ED" w:rsidRPr="003A64ED">
          <w:rPr>
            <w:noProof/>
            <w:webHidden/>
            <w:sz w:val="24"/>
            <w:szCs w:val="24"/>
          </w:rPr>
          <w:fldChar w:fldCharType="begin"/>
        </w:r>
        <w:r w:rsidR="003A64ED" w:rsidRPr="003A64ED">
          <w:rPr>
            <w:noProof/>
            <w:webHidden/>
            <w:sz w:val="24"/>
            <w:szCs w:val="24"/>
          </w:rPr>
          <w:instrText xml:space="preserve"> PAGEREF _Toc163741342 \h </w:instrText>
        </w:r>
        <w:r w:rsidR="003A64ED" w:rsidRPr="003A64ED">
          <w:rPr>
            <w:noProof/>
            <w:webHidden/>
            <w:sz w:val="24"/>
            <w:szCs w:val="24"/>
          </w:rPr>
        </w:r>
        <w:r w:rsidR="003A64ED" w:rsidRPr="003A64ED">
          <w:rPr>
            <w:noProof/>
            <w:webHidden/>
            <w:sz w:val="24"/>
            <w:szCs w:val="24"/>
          </w:rPr>
          <w:fldChar w:fldCharType="separate"/>
        </w:r>
        <w:r w:rsidR="003A64ED" w:rsidRPr="003A64ED">
          <w:rPr>
            <w:noProof/>
            <w:webHidden/>
            <w:sz w:val="24"/>
            <w:szCs w:val="24"/>
          </w:rPr>
          <w:t>3</w:t>
        </w:r>
        <w:r w:rsidR="003A64ED" w:rsidRPr="003A64ED">
          <w:rPr>
            <w:noProof/>
            <w:webHidden/>
            <w:sz w:val="24"/>
            <w:szCs w:val="24"/>
          </w:rPr>
          <w:fldChar w:fldCharType="end"/>
        </w:r>
      </w:hyperlink>
    </w:p>
    <w:p w14:paraId="3AB33251" w14:textId="6DD1373D"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43" w:history="1">
        <w:r w:rsidRPr="003A64ED">
          <w:rPr>
            <w:rStyle w:val="affa"/>
            <w:noProof/>
            <w:sz w:val="24"/>
            <w:szCs w:val="24"/>
          </w:rPr>
          <w:t xml:space="preserve">1.1 </w:t>
        </w:r>
        <w:r w:rsidRPr="003A64ED">
          <w:rPr>
            <w:rStyle w:val="affa"/>
            <w:noProof/>
            <w:sz w:val="24"/>
            <w:szCs w:val="24"/>
          </w:rPr>
          <w:t>设计目的及原则</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_Toc163741343 \h </w:instrText>
        </w:r>
        <w:r w:rsidRPr="003A64ED">
          <w:rPr>
            <w:noProof/>
            <w:webHidden/>
            <w:sz w:val="24"/>
            <w:szCs w:val="24"/>
          </w:rPr>
        </w:r>
        <w:r w:rsidRPr="003A64ED">
          <w:rPr>
            <w:noProof/>
            <w:webHidden/>
            <w:sz w:val="24"/>
            <w:szCs w:val="24"/>
          </w:rPr>
          <w:fldChar w:fldCharType="separate"/>
        </w:r>
        <w:r w:rsidRPr="003A64ED">
          <w:rPr>
            <w:noProof/>
            <w:webHidden/>
            <w:sz w:val="24"/>
            <w:szCs w:val="24"/>
          </w:rPr>
          <w:t>3</w:t>
        </w:r>
        <w:r w:rsidRPr="003A64ED">
          <w:rPr>
            <w:noProof/>
            <w:webHidden/>
            <w:sz w:val="24"/>
            <w:szCs w:val="24"/>
          </w:rPr>
          <w:fldChar w:fldCharType="end"/>
        </w:r>
      </w:hyperlink>
    </w:p>
    <w:p w14:paraId="079E2612" w14:textId="1DD647BD"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44" w:history="1">
        <w:r w:rsidRPr="003A64ED">
          <w:rPr>
            <w:rStyle w:val="affa"/>
            <w:noProof/>
            <w:sz w:val="24"/>
            <w:szCs w:val="24"/>
          </w:rPr>
          <w:t xml:space="preserve">1.2 </w:t>
        </w:r>
        <w:r w:rsidRPr="003A64ED">
          <w:rPr>
            <w:rStyle w:val="affa"/>
            <w:noProof/>
            <w:sz w:val="24"/>
            <w:szCs w:val="24"/>
          </w:rPr>
          <w:t>设计依据</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_Toc163741344 \h </w:instrText>
        </w:r>
        <w:r w:rsidRPr="003A64ED">
          <w:rPr>
            <w:noProof/>
            <w:webHidden/>
            <w:sz w:val="24"/>
            <w:szCs w:val="24"/>
          </w:rPr>
        </w:r>
        <w:r w:rsidRPr="003A64ED">
          <w:rPr>
            <w:noProof/>
            <w:webHidden/>
            <w:sz w:val="24"/>
            <w:szCs w:val="24"/>
          </w:rPr>
          <w:fldChar w:fldCharType="separate"/>
        </w:r>
        <w:r w:rsidRPr="003A64ED">
          <w:rPr>
            <w:noProof/>
            <w:webHidden/>
            <w:sz w:val="24"/>
            <w:szCs w:val="24"/>
          </w:rPr>
          <w:t>3</w:t>
        </w:r>
        <w:r w:rsidRPr="003A64ED">
          <w:rPr>
            <w:noProof/>
            <w:webHidden/>
            <w:sz w:val="24"/>
            <w:szCs w:val="24"/>
          </w:rPr>
          <w:fldChar w:fldCharType="end"/>
        </w:r>
      </w:hyperlink>
    </w:p>
    <w:p w14:paraId="59272F71" w14:textId="0C09A1AB"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45" w:history="1">
        <w:r w:rsidRPr="003A64ED">
          <w:rPr>
            <w:rStyle w:val="affa"/>
            <w:noProof/>
            <w:sz w:val="24"/>
            <w:szCs w:val="24"/>
          </w:rPr>
          <w:t xml:space="preserve">1.3 </w:t>
        </w:r>
        <w:r w:rsidRPr="003A64ED">
          <w:rPr>
            <w:rStyle w:val="affa"/>
            <w:noProof/>
            <w:sz w:val="24"/>
            <w:szCs w:val="24"/>
          </w:rPr>
          <w:t>设计范围</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_Toc163741345 \h </w:instrText>
        </w:r>
        <w:r w:rsidRPr="003A64ED">
          <w:rPr>
            <w:noProof/>
            <w:webHidden/>
            <w:sz w:val="24"/>
            <w:szCs w:val="24"/>
          </w:rPr>
        </w:r>
        <w:r w:rsidRPr="003A64ED">
          <w:rPr>
            <w:noProof/>
            <w:webHidden/>
            <w:sz w:val="24"/>
            <w:szCs w:val="24"/>
          </w:rPr>
          <w:fldChar w:fldCharType="separate"/>
        </w:r>
        <w:r w:rsidRPr="003A64ED">
          <w:rPr>
            <w:noProof/>
            <w:webHidden/>
            <w:sz w:val="24"/>
            <w:szCs w:val="24"/>
          </w:rPr>
          <w:t>3</w:t>
        </w:r>
        <w:r w:rsidRPr="003A64ED">
          <w:rPr>
            <w:noProof/>
            <w:webHidden/>
            <w:sz w:val="24"/>
            <w:szCs w:val="24"/>
          </w:rPr>
          <w:fldChar w:fldCharType="end"/>
        </w:r>
      </w:hyperlink>
    </w:p>
    <w:p w14:paraId="4F53F703" w14:textId="33742388"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46" w:history="1">
        <w:r w:rsidRPr="003A64ED">
          <w:rPr>
            <w:rStyle w:val="affa"/>
            <w:noProof/>
            <w:sz w:val="24"/>
            <w:szCs w:val="24"/>
          </w:rPr>
          <w:t xml:space="preserve">1.4 </w:t>
        </w:r>
        <w:r w:rsidRPr="003A64ED">
          <w:rPr>
            <w:rStyle w:val="affa"/>
            <w:noProof/>
            <w:sz w:val="24"/>
            <w:szCs w:val="24"/>
          </w:rPr>
          <w:t>遵循的主要标准及法规</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_Toc163741346 \h </w:instrText>
        </w:r>
        <w:r w:rsidRPr="003A64ED">
          <w:rPr>
            <w:noProof/>
            <w:webHidden/>
            <w:sz w:val="24"/>
            <w:szCs w:val="24"/>
          </w:rPr>
        </w:r>
        <w:r w:rsidRPr="003A64ED">
          <w:rPr>
            <w:noProof/>
            <w:webHidden/>
            <w:sz w:val="24"/>
            <w:szCs w:val="24"/>
          </w:rPr>
          <w:fldChar w:fldCharType="separate"/>
        </w:r>
        <w:r w:rsidRPr="003A64ED">
          <w:rPr>
            <w:noProof/>
            <w:webHidden/>
            <w:sz w:val="24"/>
            <w:szCs w:val="24"/>
          </w:rPr>
          <w:t>4</w:t>
        </w:r>
        <w:r w:rsidRPr="003A64ED">
          <w:rPr>
            <w:noProof/>
            <w:webHidden/>
            <w:sz w:val="24"/>
            <w:szCs w:val="24"/>
          </w:rPr>
          <w:fldChar w:fldCharType="end"/>
        </w:r>
      </w:hyperlink>
    </w:p>
    <w:p w14:paraId="63381CAF" w14:textId="739E0DDC"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47" w:history="1">
        <w:r w:rsidRPr="003A64ED">
          <w:rPr>
            <w:rStyle w:val="affa"/>
            <w:noProof/>
            <w:sz w:val="24"/>
            <w:szCs w:val="24"/>
          </w:rPr>
          <w:t xml:space="preserve">1.5 </w:t>
        </w:r>
        <w:r w:rsidRPr="003A64ED">
          <w:rPr>
            <w:rStyle w:val="affa"/>
            <w:noProof/>
            <w:sz w:val="24"/>
            <w:szCs w:val="24"/>
          </w:rPr>
          <w:t>设计参数</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_Toc163741347 \h </w:instrText>
        </w:r>
        <w:r w:rsidRPr="003A64ED">
          <w:rPr>
            <w:noProof/>
            <w:webHidden/>
            <w:sz w:val="24"/>
            <w:szCs w:val="24"/>
          </w:rPr>
        </w:r>
        <w:r w:rsidRPr="003A64ED">
          <w:rPr>
            <w:noProof/>
            <w:webHidden/>
            <w:sz w:val="24"/>
            <w:szCs w:val="24"/>
          </w:rPr>
          <w:fldChar w:fldCharType="separate"/>
        </w:r>
        <w:r w:rsidRPr="003A64ED">
          <w:rPr>
            <w:noProof/>
            <w:webHidden/>
            <w:sz w:val="24"/>
            <w:szCs w:val="24"/>
          </w:rPr>
          <w:t>5</w:t>
        </w:r>
        <w:r w:rsidRPr="003A64ED">
          <w:rPr>
            <w:noProof/>
            <w:webHidden/>
            <w:sz w:val="24"/>
            <w:szCs w:val="24"/>
          </w:rPr>
          <w:fldChar w:fldCharType="end"/>
        </w:r>
      </w:hyperlink>
    </w:p>
    <w:p w14:paraId="7AB1434E" w14:textId="75F76657"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48" w:history="1">
        <w:r w:rsidRPr="003A64ED">
          <w:rPr>
            <w:rStyle w:val="affa"/>
            <w:noProof/>
            <w:sz w:val="24"/>
            <w:szCs w:val="24"/>
          </w:rPr>
          <w:t xml:space="preserve">2 </w:t>
        </w:r>
        <w:r w:rsidRPr="003A64ED">
          <w:rPr>
            <w:rStyle w:val="affa"/>
            <w:noProof/>
            <w:sz w:val="24"/>
            <w:szCs w:val="24"/>
          </w:rPr>
          <w:t>供气系统工艺工程</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_Toc163741348 \h </w:instrText>
        </w:r>
        <w:r w:rsidRPr="003A64ED">
          <w:rPr>
            <w:noProof/>
            <w:webHidden/>
            <w:sz w:val="24"/>
            <w:szCs w:val="24"/>
          </w:rPr>
        </w:r>
        <w:r w:rsidRPr="003A64ED">
          <w:rPr>
            <w:noProof/>
            <w:webHidden/>
            <w:sz w:val="24"/>
            <w:szCs w:val="24"/>
          </w:rPr>
          <w:fldChar w:fldCharType="separate"/>
        </w:r>
        <w:r w:rsidRPr="003A64ED">
          <w:rPr>
            <w:noProof/>
            <w:webHidden/>
            <w:sz w:val="24"/>
            <w:szCs w:val="24"/>
          </w:rPr>
          <w:t>6</w:t>
        </w:r>
        <w:r w:rsidRPr="003A64ED">
          <w:rPr>
            <w:noProof/>
            <w:webHidden/>
            <w:sz w:val="24"/>
            <w:szCs w:val="24"/>
          </w:rPr>
          <w:fldChar w:fldCharType="end"/>
        </w:r>
      </w:hyperlink>
    </w:p>
    <w:p w14:paraId="7D701074" w14:textId="6662BE15"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49" w:history="1">
        <w:r w:rsidRPr="003A64ED">
          <w:rPr>
            <w:rStyle w:val="affa"/>
            <w:noProof/>
            <w:sz w:val="24"/>
            <w:szCs w:val="24"/>
          </w:rPr>
          <w:t xml:space="preserve">2.1 </w:t>
        </w:r>
        <w:r w:rsidRPr="003A64ED">
          <w:rPr>
            <w:rStyle w:val="affa"/>
            <w:noProof/>
            <w:sz w:val="24"/>
            <w:szCs w:val="24"/>
          </w:rPr>
          <w:t>供气系统工艺流程</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_Toc163741349 \h </w:instrText>
        </w:r>
        <w:r w:rsidRPr="003A64ED">
          <w:rPr>
            <w:noProof/>
            <w:webHidden/>
            <w:sz w:val="24"/>
            <w:szCs w:val="24"/>
          </w:rPr>
        </w:r>
        <w:r w:rsidRPr="003A64ED">
          <w:rPr>
            <w:noProof/>
            <w:webHidden/>
            <w:sz w:val="24"/>
            <w:szCs w:val="24"/>
          </w:rPr>
          <w:fldChar w:fldCharType="separate"/>
        </w:r>
        <w:r w:rsidRPr="003A64ED">
          <w:rPr>
            <w:noProof/>
            <w:webHidden/>
            <w:sz w:val="24"/>
            <w:szCs w:val="24"/>
          </w:rPr>
          <w:t>6</w:t>
        </w:r>
        <w:r w:rsidRPr="003A64ED">
          <w:rPr>
            <w:noProof/>
            <w:webHidden/>
            <w:sz w:val="24"/>
            <w:szCs w:val="24"/>
          </w:rPr>
          <w:fldChar w:fldCharType="end"/>
        </w:r>
      </w:hyperlink>
    </w:p>
    <w:p w14:paraId="4F341B90" w14:textId="68735B20"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0" w:history="1">
        <w:r w:rsidRPr="003A64ED">
          <w:rPr>
            <w:rStyle w:val="affa"/>
            <w:noProof/>
            <w:sz w:val="24"/>
            <w:szCs w:val="24"/>
          </w:rPr>
          <w:t xml:space="preserve">2.2 </w:t>
        </w:r>
        <w:r w:rsidRPr="003A64ED">
          <w:rPr>
            <w:rStyle w:val="affa"/>
            <w:noProof/>
            <w:sz w:val="24"/>
            <w:szCs w:val="24"/>
          </w:rPr>
          <w:t>燃气管网设计</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_Toc163741350 \h </w:instrText>
        </w:r>
        <w:r w:rsidRPr="003A64ED">
          <w:rPr>
            <w:noProof/>
            <w:webHidden/>
            <w:sz w:val="24"/>
            <w:szCs w:val="24"/>
          </w:rPr>
        </w:r>
        <w:r w:rsidRPr="003A64ED">
          <w:rPr>
            <w:noProof/>
            <w:webHidden/>
            <w:sz w:val="24"/>
            <w:szCs w:val="24"/>
          </w:rPr>
          <w:fldChar w:fldCharType="separate"/>
        </w:r>
        <w:r w:rsidRPr="003A64ED">
          <w:rPr>
            <w:noProof/>
            <w:webHidden/>
            <w:sz w:val="24"/>
            <w:szCs w:val="24"/>
          </w:rPr>
          <w:t>6</w:t>
        </w:r>
        <w:r w:rsidRPr="003A64ED">
          <w:rPr>
            <w:noProof/>
            <w:webHidden/>
            <w:sz w:val="24"/>
            <w:szCs w:val="24"/>
          </w:rPr>
          <w:fldChar w:fldCharType="end"/>
        </w:r>
      </w:hyperlink>
    </w:p>
    <w:p w14:paraId="1D125308" w14:textId="671D936D"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1" w:history="1">
        <w:r w:rsidRPr="003A64ED">
          <w:rPr>
            <w:rStyle w:val="affa"/>
            <w:noProof/>
            <w:sz w:val="24"/>
            <w:szCs w:val="24"/>
          </w:rPr>
          <w:t xml:space="preserve">2.3 </w:t>
        </w:r>
        <w:r w:rsidRPr="003A64ED">
          <w:rPr>
            <w:rStyle w:val="affa"/>
            <w:noProof/>
            <w:sz w:val="24"/>
            <w:szCs w:val="24"/>
          </w:rPr>
          <w:t>管道附属设施</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_Toc163741351 \h </w:instrText>
        </w:r>
        <w:r w:rsidRPr="003A64ED">
          <w:rPr>
            <w:noProof/>
            <w:webHidden/>
            <w:sz w:val="24"/>
            <w:szCs w:val="24"/>
          </w:rPr>
        </w:r>
        <w:r w:rsidRPr="003A64ED">
          <w:rPr>
            <w:noProof/>
            <w:webHidden/>
            <w:sz w:val="24"/>
            <w:szCs w:val="24"/>
          </w:rPr>
          <w:fldChar w:fldCharType="separate"/>
        </w:r>
        <w:r w:rsidRPr="003A64ED">
          <w:rPr>
            <w:noProof/>
            <w:webHidden/>
            <w:sz w:val="24"/>
            <w:szCs w:val="24"/>
          </w:rPr>
          <w:t>9</w:t>
        </w:r>
        <w:r w:rsidRPr="003A64ED">
          <w:rPr>
            <w:noProof/>
            <w:webHidden/>
            <w:sz w:val="24"/>
            <w:szCs w:val="24"/>
          </w:rPr>
          <w:fldChar w:fldCharType="end"/>
        </w:r>
      </w:hyperlink>
    </w:p>
    <w:p w14:paraId="63082D13" w14:textId="62281077"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2" w:history="1">
        <w:r w:rsidRPr="003A64ED">
          <w:rPr>
            <w:rStyle w:val="affa"/>
            <w:noProof/>
            <w:sz w:val="24"/>
            <w:szCs w:val="24"/>
          </w:rPr>
          <w:t xml:space="preserve">2.4 </w:t>
        </w:r>
        <w:r w:rsidRPr="003A64ED">
          <w:rPr>
            <w:rStyle w:val="affa"/>
            <w:noProof/>
            <w:sz w:val="24"/>
            <w:szCs w:val="24"/>
          </w:rPr>
          <w:t>主要工程量</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_Toc163741352 \h </w:instrText>
        </w:r>
        <w:r w:rsidRPr="003A64ED">
          <w:rPr>
            <w:noProof/>
            <w:webHidden/>
            <w:sz w:val="24"/>
            <w:szCs w:val="24"/>
          </w:rPr>
        </w:r>
        <w:r w:rsidRPr="003A64ED">
          <w:rPr>
            <w:noProof/>
            <w:webHidden/>
            <w:sz w:val="24"/>
            <w:szCs w:val="24"/>
          </w:rPr>
          <w:fldChar w:fldCharType="separate"/>
        </w:r>
        <w:r w:rsidRPr="003A64ED">
          <w:rPr>
            <w:noProof/>
            <w:webHidden/>
            <w:sz w:val="24"/>
            <w:szCs w:val="24"/>
          </w:rPr>
          <w:t>10</w:t>
        </w:r>
        <w:r w:rsidRPr="003A64ED">
          <w:rPr>
            <w:noProof/>
            <w:webHidden/>
            <w:sz w:val="24"/>
            <w:szCs w:val="24"/>
          </w:rPr>
          <w:fldChar w:fldCharType="end"/>
        </w:r>
      </w:hyperlink>
    </w:p>
    <w:p w14:paraId="4BB62391" w14:textId="399C321E"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53" w:history="1">
        <w:r w:rsidRPr="003A64ED">
          <w:rPr>
            <w:rStyle w:val="affa"/>
            <w:noProof/>
            <w:sz w:val="24"/>
            <w:szCs w:val="24"/>
          </w:rPr>
          <w:t xml:space="preserve">3 </w:t>
        </w:r>
        <w:r w:rsidRPr="003A64ED">
          <w:rPr>
            <w:rStyle w:val="affa"/>
            <w:noProof/>
            <w:sz w:val="24"/>
            <w:szCs w:val="24"/>
          </w:rPr>
          <w:t>施工技术要求</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_Toc163741353 \h </w:instrText>
        </w:r>
        <w:r w:rsidRPr="003A64ED">
          <w:rPr>
            <w:noProof/>
            <w:webHidden/>
            <w:sz w:val="24"/>
            <w:szCs w:val="24"/>
          </w:rPr>
        </w:r>
        <w:r w:rsidRPr="003A64ED">
          <w:rPr>
            <w:noProof/>
            <w:webHidden/>
            <w:sz w:val="24"/>
            <w:szCs w:val="24"/>
          </w:rPr>
          <w:fldChar w:fldCharType="separate"/>
        </w:r>
        <w:r w:rsidRPr="003A64ED">
          <w:rPr>
            <w:noProof/>
            <w:webHidden/>
            <w:sz w:val="24"/>
            <w:szCs w:val="24"/>
          </w:rPr>
          <w:t>13</w:t>
        </w:r>
        <w:r w:rsidRPr="003A64ED">
          <w:rPr>
            <w:noProof/>
            <w:webHidden/>
            <w:sz w:val="24"/>
            <w:szCs w:val="24"/>
          </w:rPr>
          <w:fldChar w:fldCharType="end"/>
        </w:r>
      </w:hyperlink>
    </w:p>
    <w:p w14:paraId="257F6092" w14:textId="3C148DC3"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4" w:history="1">
        <w:r w:rsidRPr="003A64ED">
          <w:rPr>
            <w:rStyle w:val="affa"/>
            <w:noProof/>
            <w:sz w:val="24"/>
            <w:szCs w:val="24"/>
          </w:rPr>
          <w:t xml:space="preserve">3.1 </w:t>
        </w:r>
        <w:r w:rsidRPr="003A64ED">
          <w:rPr>
            <w:rStyle w:val="affa"/>
            <w:noProof/>
            <w:sz w:val="24"/>
            <w:szCs w:val="24"/>
          </w:rPr>
          <w:t>总则</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_Toc163741354 \h </w:instrText>
        </w:r>
        <w:r w:rsidRPr="003A64ED">
          <w:rPr>
            <w:noProof/>
            <w:webHidden/>
            <w:sz w:val="24"/>
            <w:szCs w:val="24"/>
          </w:rPr>
        </w:r>
        <w:r w:rsidRPr="003A64ED">
          <w:rPr>
            <w:noProof/>
            <w:webHidden/>
            <w:sz w:val="24"/>
            <w:szCs w:val="24"/>
          </w:rPr>
          <w:fldChar w:fldCharType="separate"/>
        </w:r>
        <w:r w:rsidRPr="003A64ED">
          <w:rPr>
            <w:noProof/>
            <w:webHidden/>
            <w:sz w:val="24"/>
            <w:szCs w:val="24"/>
          </w:rPr>
          <w:t>13</w:t>
        </w:r>
        <w:r w:rsidRPr="003A64ED">
          <w:rPr>
            <w:noProof/>
            <w:webHidden/>
            <w:sz w:val="24"/>
            <w:szCs w:val="24"/>
          </w:rPr>
          <w:fldChar w:fldCharType="end"/>
        </w:r>
      </w:hyperlink>
    </w:p>
    <w:p w14:paraId="22A89449" w14:textId="3A02F906"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5" w:history="1">
        <w:r w:rsidRPr="003A64ED">
          <w:rPr>
            <w:rStyle w:val="affa"/>
            <w:noProof/>
            <w:sz w:val="24"/>
            <w:szCs w:val="24"/>
          </w:rPr>
          <w:t xml:space="preserve">3.2 </w:t>
        </w:r>
        <w:r w:rsidRPr="003A64ED">
          <w:rPr>
            <w:rStyle w:val="affa"/>
            <w:noProof/>
            <w:sz w:val="24"/>
            <w:szCs w:val="24"/>
          </w:rPr>
          <w:t>管材、管件、阀门</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_Toc163741355 \h </w:instrText>
        </w:r>
        <w:r w:rsidRPr="003A64ED">
          <w:rPr>
            <w:noProof/>
            <w:webHidden/>
            <w:sz w:val="24"/>
            <w:szCs w:val="24"/>
          </w:rPr>
        </w:r>
        <w:r w:rsidRPr="003A64ED">
          <w:rPr>
            <w:noProof/>
            <w:webHidden/>
            <w:sz w:val="24"/>
            <w:szCs w:val="24"/>
          </w:rPr>
          <w:fldChar w:fldCharType="separate"/>
        </w:r>
        <w:r w:rsidRPr="003A64ED">
          <w:rPr>
            <w:noProof/>
            <w:webHidden/>
            <w:sz w:val="24"/>
            <w:szCs w:val="24"/>
          </w:rPr>
          <w:t>13</w:t>
        </w:r>
        <w:r w:rsidRPr="003A64ED">
          <w:rPr>
            <w:noProof/>
            <w:webHidden/>
            <w:sz w:val="24"/>
            <w:szCs w:val="24"/>
          </w:rPr>
          <w:fldChar w:fldCharType="end"/>
        </w:r>
      </w:hyperlink>
    </w:p>
    <w:p w14:paraId="384D86CB" w14:textId="21B925D7"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6" w:history="1">
        <w:r w:rsidRPr="003A64ED">
          <w:rPr>
            <w:rStyle w:val="affa"/>
            <w:noProof/>
            <w:sz w:val="24"/>
            <w:szCs w:val="24"/>
          </w:rPr>
          <w:t xml:space="preserve">3.3 </w:t>
        </w:r>
        <w:r w:rsidRPr="003A64ED">
          <w:rPr>
            <w:rStyle w:val="affa"/>
            <w:noProof/>
            <w:sz w:val="24"/>
            <w:szCs w:val="24"/>
          </w:rPr>
          <w:t>防雷防静电接地</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_Toc163741356 \h </w:instrText>
        </w:r>
        <w:r w:rsidRPr="003A64ED">
          <w:rPr>
            <w:noProof/>
            <w:webHidden/>
            <w:sz w:val="24"/>
            <w:szCs w:val="24"/>
          </w:rPr>
        </w:r>
        <w:r w:rsidRPr="003A64ED">
          <w:rPr>
            <w:noProof/>
            <w:webHidden/>
            <w:sz w:val="24"/>
            <w:szCs w:val="24"/>
          </w:rPr>
          <w:fldChar w:fldCharType="separate"/>
        </w:r>
        <w:r w:rsidRPr="003A64ED">
          <w:rPr>
            <w:noProof/>
            <w:webHidden/>
            <w:sz w:val="24"/>
            <w:szCs w:val="24"/>
          </w:rPr>
          <w:t>14</w:t>
        </w:r>
        <w:r w:rsidRPr="003A64ED">
          <w:rPr>
            <w:noProof/>
            <w:webHidden/>
            <w:sz w:val="24"/>
            <w:szCs w:val="24"/>
          </w:rPr>
          <w:fldChar w:fldCharType="end"/>
        </w:r>
      </w:hyperlink>
    </w:p>
    <w:p w14:paraId="1138DE29" w14:textId="78A0DD0E"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7" w:history="1">
        <w:r w:rsidRPr="003A64ED">
          <w:rPr>
            <w:rStyle w:val="affa"/>
            <w:noProof/>
            <w:sz w:val="24"/>
            <w:szCs w:val="24"/>
          </w:rPr>
          <w:t xml:space="preserve">3.4 </w:t>
        </w:r>
        <w:r w:rsidRPr="003A64ED">
          <w:rPr>
            <w:rStyle w:val="affa"/>
            <w:noProof/>
            <w:sz w:val="24"/>
            <w:szCs w:val="24"/>
          </w:rPr>
          <w:t>管道敷设</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_Toc163741357 \h </w:instrText>
        </w:r>
        <w:r w:rsidRPr="003A64ED">
          <w:rPr>
            <w:noProof/>
            <w:webHidden/>
            <w:sz w:val="24"/>
            <w:szCs w:val="24"/>
          </w:rPr>
        </w:r>
        <w:r w:rsidRPr="003A64ED">
          <w:rPr>
            <w:noProof/>
            <w:webHidden/>
            <w:sz w:val="24"/>
            <w:szCs w:val="24"/>
          </w:rPr>
          <w:fldChar w:fldCharType="separate"/>
        </w:r>
        <w:r w:rsidRPr="003A64ED">
          <w:rPr>
            <w:noProof/>
            <w:webHidden/>
            <w:sz w:val="24"/>
            <w:szCs w:val="24"/>
          </w:rPr>
          <w:t>14</w:t>
        </w:r>
        <w:r w:rsidRPr="003A64ED">
          <w:rPr>
            <w:noProof/>
            <w:webHidden/>
            <w:sz w:val="24"/>
            <w:szCs w:val="24"/>
          </w:rPr>
          <w:fldChar w:fldCharType="end"/>
        </w:r>
      </w:hyperlink>
    </w:p>
    <w:p w14:paraId="4DAF7827" w14:textId="15ED0EA1"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8" w:history="1">
        <w:r w:rsidRPr="003A64ED">
          <w:rPr>
            <w:rStyle w:val="affa"/>
            <w:noProof/>
            <w:sz w:val="24"/>
            <w:szCs w:val="24"/>
          </w:rPr>
          <w:t xml:space="preserve">3.5 </w:t>
        </w:r>
        <w:r w:rsidRPr="003A64ED">
          <w:rPr>
            <w:rStyle w:val="affa"/>
            <w:noProof/>
            <w:sz w:val="24"/>
            <w:szCs w:val="24"/>
          </w:rPr>
          <w:t>防腐</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_Toc163741358 \h </w:instrText>
        </w:r>
        <w:r w:rsidRPr="003A64ED">
          <w:rPr>
            <w:noProof/>
            <w:webHidden/>
            <w:sz w:val="24"/>
            <w:szCs w:val="24"/>
          </w:rPr>
        </w:r>
        <w:r w:rsidRPr="003A64ED">
          <w:rPr>
            <w:noProof/>
            <w:webHidden/>
            <w:sz w:val="24"/>
            <w:szCs w:val="24"/>
          </w:rPr>
          <w:fldChar w:fldCharType="separate"/>
        </w:r>
        <w:r w:rsidRPr="003A64ED">
          <w:rPr>
            <w:noProof/>
            <w:webHidden/>
            <w:sz w:val="24"/>
            <w:szCs w:val="24"/>
          </w:rPr>
          <w:t>16</w:t>
        </w:r>
        <w:r w:rsidRPr="003A64ED">
          <w:rPr>
            <w:noProof/>
            <w:webHidden/>
            <w:sz w:val="24"/>
            <w:szCs w:val="24"/>
          </w:rPr>
          <w:fldChar w:fldCharType="end"/>
        </w:r>
      </w:hyperlink>
    </w:p>
    <w:p w14:paraId="5FA13EEA" w14:textId="5EE7A8B1"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59" w:history="1">
        <w:r w:rsidRPr="003A64ED">
          <w:rPr>
            <w:rStyle w:val="affa"/>
            <w:noProof/>
            <w:sz w:val="24"/>
            <w:szCs w:val="24"/>
          </w:rPr>
          <w:t xml:space="preserve">3.6 </w:t>
        </w:r>
        <w:r w:rsidRPr="003A64ED">
          <w:rPr>
            <w:rStyle w:val="affa"/>
            <w:noProof/>
            <w:sz w:val="24"/>
            <w:szCs w:val="24"/>
          </w:rPr>
          <w:t>管道</w:t>
        </w:r>
        <w:r w:rsidRPr="003A64ED">
          <w:rPr>
            <w:rStyle w:val="affa"/>
            <w:noProof/>
            <w:sz w:val="24"/>
            <w:szCs w:val="24"/>
          </w:rPr>
          <w:t>PCM</w:t>
        </w:r>
        <w:r w:rsidRPr="003A64ED">
          <w:rPr>
            <w:rStyle w:val="affa"/>
            <w:noProof/>
            <w:sz w:val="24"/>
            <w:szCs w:val="24"/>
          </w:rPr>
          <w:t>检测</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_Toc163741359 \h </w:instrText>
        </w:r>
        <w:r w:rsidRPr="003A64ED">
          <w:rPr>
            <w:noProof/>
            <w:webHidden/>
            <w:sz w:val="24"/>
            <w:szCs w:val="24"/>
          </w:rPr>
        </w:r>
        <w:r w:rsidRPr="003A64ED">
          <w:rPr>
            <w:noProof/>
            <w:webHidden/>
            <w:sz w:val="24"/>
            <w:szCs w:val="24"/>
          </w:rPr>
          <w:fldChar w:fldCharType="separate"/>
        </w:r>
        <w:r w:rsidRPr="003A64ED">
          <w:rPr>
            <w:noProof/>
            <w:webHidden/>
            <w:sz w:val="24"/>
            <w:szCs w:val="24"/>
          </w:rPr>
          <w:t>19</w:t>
        </w:r>
        <w:r w:rsidRPr="003A64ED">
          <w:rPr>
            <w:noProof/>
            <w:webHidden/>
            <w:sz w:val="24"/>
            <w:szCs w:val="24"/>
          </w:rPr>
          <w:fldChar w:fldCharType="end"/>
        </w:r>
      </w:hyperlink>
    </w:p>
    <w:p w14:paraId="47F7938A" w14:textId="15277D8F"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0" w:history="1">
        <w:r w:rsidRPr="003A64ED">
          <w:rPr>
            <w:rStyle w:val="affa"/>
            <w:noProof/>
            <w:sz w:val="24"/>
            <w:szCs w:val="24"/>
          </w:rPr>
          <w:t xml:space="preserve">3.7 </w:t>
        </w:r>
        <w:r w:rsidRPr="003A64ED">
          <w:rPr>
            <w:rStyle w:val="affa"/>
            <w:noProof/>
            <w:sz w:val="24"/>
            <w:szCs w:val="24"/>
          </w:rPr>
          <w:t>管沟开挖及回填</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_Toc163741360 \h </w:instrText>
        </w:r>
        <w:r w:rsidRPr="003A64ED">
          <w:rPr>
            <w:noProof/>
            <w:webHidden/>
            <w:sz w:val="24"/>
            <w:szCs w:val="24"/>
          </w:rPr>
        </w:r>
        <w:r w:rsidRPr="003A64ED">
          <w:rPr>
            <w:noProof/>
            <w:webHidden/>
            <w:sz w:val="24"/>
            <w:szCs w:val="24"/>
          </w:rPr>
          <w:fldChar w:fldCharType="separate"/>
        </w:r>
        <w:r w:rsidRPr="003A64ED">
          <w:rPr>
            <w:noProof/>
            <w:webHidden/>
            <w:sz w:val="24"/>
            <w:szCs w:val="24"/>
          </w:rPr>
          <w:t>21</w:t>
        </w:r>
        <w:r w:rsidRPr="003A64ED">
          <w:rPr>
            <w:noProof/>
            <w:webHidden/>
            <w:sz w:val="24"/>
            <w:szCs w:val="24"/>
          </w:rPr>
          <w:fldChar w:fldCharType="end"/>
        </w:r>
      </w:hyperlink>
    </w:p>
    <w:p w14:paraId="7FE3EA9F" w14:textId="707FB1E3"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1" w:history="1">
        <w:r w:rsidRPr="003A64ED">
          <w:rPr>
            <w:rStyle w:val="affa"/>
            <w:noProof/>
            <w:sz w:val="24"/>
            <w:szCs w:val="24"/>
          </w:rPr>
          <w:t xml:space="preserve">3.8 </w:t>
        </w:r>
        <w:r w:rsidRPr="003A64ED">
          <w:rPr>
            <w:rStyle w:val="affa"/>
            <w:noProof/>
            <w:sz w:val="24"/>
            <w:szCs w:val="24"/>
          </w:rPr>
          <w:t>钢质管道连接与质量检验</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_Toc163741361 \h </w:instrText>
        </w:r>
        <w:r w:rsidRPr="003A64ED">
          <w:rPr>
            <w:noProof/>
            <w:webHidden/>
            <w:sz w:val="24"/>
            <w:szCs w:val="24"/>
          </w:rPr>
        </w:r>
        <w:r w:rsidRPr="003A64ED">
          <w:rPr>
            <w:noProof/>
            <w:webHidden/>
            <w:sz w:val="24"/>
            <w:szCs w:val="24"/>
          </w:rPr>
          <w:fldChar w:fldCharType="separate"/>
        </w:r>
        <w:r w:rsidRPr="003A64ED">
          <w:rPr>
            <w:noProof/>
            <w:webHidden/>
            <w:sz w:val="24"/>
            <w:szCs w:val="24"/>
          </w:rPr>
          <w:t>22</w:t>
        </w:r>
        <w:r w:rsidRPr="003A64ED">
          <w:rPr>
            <w:noProof/>
            <w:webHidden/>
            <w:sz w:val="24"/>
            <w:szCs w:val="24"/>
          </w:rPr>
          <w:fldChar w:fldCharType="end"/>
        </w:r>
      </w:hyperlink>
    </w:p>
    <w:p w14:paraId="65ACDFA1" w14:textId="5BA74423"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2" w:history="1">
        <w:r w:rsidRPr="003A64ED">
          <w:rPr>
            <w:rStyle w:val="affa"/>
            <w:noProof/>
            <w:sz w:val="24"/>
            <w:szCs w:val="24"/>
          </w:rPr>
          <w:t xml:space="preserve">3.9 </w:t>
        </w:r>
        <w:r w:rsidRPr="003A64ED">
          <w:rPr>
            <w:rStyle w:val="affa"/>
            <w:noProof/>
            <w:sz w:val="24"/>
            <w:szCs w:val="24"/>
          </w:rPr>
          <w:t>主要设备安装</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_Toc163741362 \h </w:instrText>
        </w:r>
        <w:r w:rsidRPr="003A64ED">
          <w:rPr>
            <w:noProof/>
            <w:webHidden/>
            <w:sz w:val="24"/>
            <w:szCs w:val="24"/>
          </w:rPr>
        </w:r>
        <w:r w:rsidRPr="003A64ED">
          <w:rPr>
            <w:noProof/>
            <w:webHidden/>
            <w:sz w:val="24"/>
            <w:szCs w:val="24"/>
          </w:rPr>
          <w:fldChar w:fldCharType="separate"/>
        </w:r>
        <w:r w:rsidRPr="003A64ED">
          <w:rPr>
            <w:noProof/>
            <w:webHidden/>
            <w:sz w:val="24"/>
            <w:szCs w:val="24"/>
          </w:rPr>
          <w:t>24</w:t>
        </w:r>
        <w:r w:rsidRPr="003A64ED">
          <w:rPr>
            <w:noProof/>
            <w:webHidden/>
            <w:sz w:val="24"/>
            <w:szCs w:val="24"/>
          </w:rPr>
          <w:fldChar w:fldCharType="end"/>
        </w:r>
      </w:hyperlink>
    </w:p>
    <w:p w14:paraId="340C05B8" w14:textId="436F867B"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3" w:history="1">
        <w:r w:rsidRPr="003A64ED">
          <w:rPr>
            <w:rStyle w:val="affa"/>
            <w:noProof/>
            <w:sz w:val="24"/>
            <w:szCs w:val="24"/>
          </w:rPr>
          <w:t xml:space="preserve">3.10 </w:t>
        </w:r>
        <w:r w:rsidRPr="003A64ED">
          <w:rPr>
            <w:rStyle w:val="affa"/>
            <w:noProof/>
            <w:sz w:val="24"/>
            <w:szCs w:val="24"/>
          </w:rPr>
          <w:t>吹扫、试压</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_Toc163741363 \h </w:instrText>
        </w:r>
        <w:r w:rsidRPr="003A64ED">
          <w:rPr>
            <w:noProof/>
            <w:webHidden/>
            <w:sz w:val="24"/>
            <w:szCs w:val="24"/>
          </w:rPr>
        </w:r>
        <w:r w:rsidRPr="003A64ED">
          <w:rPr>
            <w:noProof/>
            <w:webHidden/>
            <w:sz w:val="24"/>
            <w:szCs w:val="24"/>
          </w:rPr>
          <w:fldChar w:fldCharType="separate"/>
        </w:r>
        <w:r w:rsidRPr="003A64ED">
          <w:rPr>
            <w:noProof/>
            <w:webHidden/>
            <w:sz w:val="24"/>
            <w:szCs w:val="24"/>
          </w:rPr>
          <w:t>25</w:t>
        </w:r>
        <w:r w:rsidRPr="003A64ED">
          <w:rPr>
            <w:noProof/>
            <w:webHidden/>
            <w:sz w:val="24"/>
            <w:szCs w:val="24"/>
          </w:rPr>
          <w:fldChar w:fldCharType="end"/>
        </w:r>
      </w:hyperlink>
    </w:p>
    <w:p w14:paraId="4C4442B4" w14:textId="0EF9CD96"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4" w:history="1">
        <w:r w:rsidRPr="003A64ED">
          <w:rPr>
            <w:rStyle w:val="affa"/>
            <w:noProof/>
            <w:sz w:val="24"/>
            <w:szCs w:val="24"/>
          </w:rPr>
          <w:t xml:space="preserve">3.11 </w:t>
        </w:r>
        <w:r w:rsidRPr="003A64ED">
          <w:rPr>
            <w:rStyle w:val="affa"/>
            <w:noProof/>
            <w:sz w:val="24"/>
            <w:szCs w:val="24"/>
          </w:rPr>
          <w:t>新旧管道碰口</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_Toc163741364 \h </w:instrText>
        </w:r>
        <w:r w:rsidRPr="003A64ED">
          <w:rPr>
            <w:noProof/>
            <w:webHidden/>
            <w:sz w:val="24"/>
            <w:szCs w:val="24"/>
          </w:rPr>
        </w:r>
        <w:r w:rsidRPr="003A64ED">
          <w:rPr>
            <w:noProof/>
            <w:webHidden/>
            <w:sz w:val="24"/>
            <w:szCs w:val="24"/>
          </w:rPr>
          <w:fldChar w:fldCharType="separate"/>
        </w:r>
        <w:r w:rsidRPr="003A64ED">
          <w:rPr>
            <w:noProof/>
            <w:webHidden/>
            <w:sz w:val="24"/>
            <w:szCs w:val="24"/>
          </w:rPr>
          <w:t>26</w:t>
        </w:r>
        <w:r w:rsidRPr="003A64ED">
          <w:rPr>
            <w:noProof/>
            <w:webHidden/>
            <w:sz w:val="24"/>
            <w:szCs w:val="24"/>
          </w:rPr>
          <w:fldChar w:fldCharType="end"/>
        </w:r>
      </w:hyperlink>
    </w:p>
    <w:p w14:paraId="71BFCB94" w14:textId="07A43A0F"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5" w:history="1">
        <w:r w:rsidRPr="003A64ED">
          <w:rPr>
            <w:rStyle w:val="affa"/>
            <w:noProof/>
            <w:sz w:val="24"/>
            <w:szCs w:val="24"/>
          </w:rPr>
          <w:t xml:space="preserve">3.12 </w:t>
        </w:r>
        <w:r w:rsidRPr="003A64ED">
          <w:rPr>
            <w:rStyle w:val="affa"/>
            <w:noProof/>
            <w:sz w:val="24"/>
            <w:szCs w:val="24"/>
          </w:rPr>
          <w:t>停气接管</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_Toc163741365 \h </w:instrText>
        </w:r>
        <w:r w:rsidRPr="003A64ED">
          <w:rPr>
            <w:noProof/>
            <w:webHidden/>
            <w:sz w:val="24"/>
            <w:szCs w:val="24"/>
          </w:rPr>
        </w:r>
        <w:r w:rsidRPr="003A64ED">
          <w:rPr>
            <w:noProof/>
            <w:webHidden/>
            <w:sz w:val="24"/>
            <w:szCs w:val="24"/>
          </w:rPr>
          <w:fldChar w:fldCharType="separate"/>
        </w:r>
        <w:r w:rsidRPr="003A64ED">
          <w:rPr>
            <w:noProof/>
            <w:webHidden/>
            <w:sz w:val="24"/>
            <w:szCs w:val="24"/>
          </w:rPr>
          <w:t>26</w:t>
        </w:r>
        <w:r w:rsidRPr="003A64ED">
          <w:rPr>
            <w:noProof/>
            <w:webHidden/>
            <w:sz w:val="24"/>
            <w:szCs w:val="24"/>
          </w:rPr>
          <w:fldChar w:fldCharType="end"/>
        </w:r>
      </w:hyperlink>
    </w:p>
    <w:p w14:paraId="65F1E4F3" w14:textId="2DE6252B"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6" w:history="1">
        <w:r w:rsidRPr="003A64ED">
          <w:rPr>
            <w:rStyle w:val="affa"/>
            <w:noProof/>
            <w:sz w:val="24"/>
            <w:szCs w:val="24"/>
          </w:rPr>
          <w:t xml:space="preserve">3.13 </w:t>
        </w:r>
        <w:r w:rsidRPr="003A64ED">
          <w:rPr>
            <w:rStyle w:val="affa"/>
            <w:noProof/>
            <w:sz w:val="24"/>
            <w:szCs w:val="24"/>
          </w:rPr>
          <w:t>气体置换</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_Toc163741366 \h </w:instrText>
        </w:r>
        <w:r w:rsidRPr="003A64ED">
          <w:rPr>
            <w:noProof/>
            <w:webHidden/>
            <w:sz w:val="24"/>
            <w:szCs w:val="24"/>
          </w:rPr>
        </w:r>
        <w:r w:rsidRPr="003A64ED">
          <w:rPr>
            <w:noProof/>
            <w:webHidden/>
            <w:sz w:val="24"/>
            <w:szCs w:val="24"/>
          </w:rPr>
          <w:fldChar w:fldCharType="separate"/>
        </w:r>
        <w:r w:rsidRPr="003A64ED">
          <w:rPr>
            <w:noProof/>
            <w:webHidden/>
            <w:sz w:val="24"/>
            <w:szCs w:val="24"/>
          </w:rPr>
          <w:t>27</w:t>
        </w:r>
        <w:r w:rsidRPr="003A64ED">
          <w:rPr>
            <w:noProof/>
            <w:webHidden/>
            <w:sz w:val="24"/>
            <w:szCs w:val="24"/>
          </w:rPr>
          <w:fldChar w:fldCharType="end"/>
        </w:r>
      </w:hyperlink>
    </w:p>
    <w:p w14:paraId="0BE9259B" w14:textId="2159DCA4"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7" w:history="1">
        <w:r w:rsidRPr="003A64ED">
          <w:rPr>
            <w:rStyle w:val="affa"/>
            <w:noProof/>
            <w:sz w:val="24"/>
            <w:szCs w:val="24"/>
          </w:rPr>
          <w:t xml:space="preserve">3.14 </w:t>
        </w:r>
        <w:r w:rsidRPr="003A64ED">
          <w:rPr>
            <w:rStyle w:val="affa"/>
            <w:noProof/>
            <w:sz w:val="24"/>
            <w:szCs w:val="24"/>
          </w:rPr>
          <w:t>管道标志的设置</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_Toc163741367 \h </w:instrText>
        </w:r>
        <w:r w:rsidRPr="003A64ED">
          <w:rPr>
            <w:noProof/>
            <w:webHidden/>
            <w:sz w:val="24"/>
            <w:szCs w:val="24"/>
          </w:rPr>
        </w:r>
        <w:r w:rsidRPr="003A64ED">
          <w:rPr>
            <w:noProof/>
            <w:webHidden/>
            <w:sz w:val="24"/>
            <w:szCs w:val="24"/>
          </w:rPr>
          <w:fldChar w:fldCharType="separate"/>
        </w:r>
        <w:r w:rsidRPr="003A64ED">
          <w:rPr>
            <w:noProof/>
            <w:webHidden/>
            <w:sz w:val="24"/>
            <w:szCs w:val="24"/>
          </w:rPr>
          <w:t>27</w:t>
        </w:r>
        <w:r w:rsidRPr="003A64ED">
          <w:rPr>
            <w:noProof/>
            <w:webHidden/>
            <w:sz w:val="24"/>
            <w:szCs w:val="24"/>
          </w:rPr>
          <w:fldChar w:fldCharType="end"/>
        </w:r>
      </w:hyperlink>
    </w:p>
    <w:p w14:paraId="0A54714C" w14:textId="7F5500E5"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8" w:history="1">
        <w:r w:rsidRPr="003A64ED">
          <w:rPr>
            <w:rStyle w:val="affa"/>
            <w:noProof/>
            <w:sz w:val="24"/>
            <w:szCs w:val="24"/>
          </w:rPr>
          <w:t xml:space="preserve">3.15 </w:t>
        </w:r>
        <w:r w:rsidRPr="003A64ED">
          <w:rPr>
            <w:rStyle w:val="affa"/>
            <w:noProof/>
            <w:sz w:val="24"/>
            <w:szCs w:val="24"/>
          </w:rPr>
          <w:t>管道测绘</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_Toc163741368 \h </w:instrText>
        </w:r>
        <w:r w:rsidRPr="003A64ED">
          <w:rPr>
            <w:noProof/>
            <w:webHidden/>
            <w:sz w:val="24"/>
            <w:szCs w:val="24"/>
          </w:rPr>
        </w:r>
        <w:r w:rsidRPr="003A64ED">
          <w:rPr>
            <w:noProof/>
            <w:webHidden/>
            <w:sz w:val="24"/>
            <w:szCs w:val="24"/>
          </w:rPr>
          <w:fldChar w:fldCharType="separate"/>
        </w:r>
        <w:r w:rsidRPr="003A64ED">
          <w:rPr>
            <w:noProof/>
            <w:webHidden/>
            <w:sz w:val="24"/>
            <w:szCs w:val="24"/>
          </w:rPr>
          <w:t>28</w:t>
        </w:r>
        <w:r w:rsidRPr="003A64ED">
          <w:rPr>
            <w:noProof/>
            <w:webHidden/>
            <w:sz w:val="24"/>
            <w:szCs w:val="24"/>
          </w:rPr>
          <w:fldChar w:fldCharType="end"/>
        </w:r>
      </w:hyperlink>
    </w:p>
    <w:p w14:paraId="648B16BF" w14:textId="07A7D129"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69" w:history="1">
        <w:r w:rsidRPr="003A64ED">
          <w:rPr>
            <w:rStyle w:val="affa"/>
            <w:noProof/>
            <w:sz w:val="24"/>
            <w:szCs w:val="24"/>
          </w:rPr>
          <w:t xml:space="preserve">3.16 </w:t>
        </w:r>
        <w:r w:rsidRPr="003A64ED">
          <w:rPr>
            <w:rStyle w:val="affa"/>
            <w:noProof/>
            <w:sz w:val="24"/>
            <w:szCs w:val="24"/>
          </w:rPr>
          <w:t>数据远传装置</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_Toc163741369 \h </w:instrText>
        </w:r>
        <w:r w:rsidRPr="003A64ED">
          <w:rPr>
            <w:noProof/>
            <w:webHidden/>
            <w:sz w:val="24"/>
            <w:szCs w:val="24"/>
          </w:rPr>
        </w:r>
        <w:r w:rsidRPr="003A64ED">
          <w:rPr>
            <w:noProof/>
            <w:webHidden/>
            <w:sz w:val="24"/>
            <w:szCs w:val="24"/>
          </w:rPr>
          <w:fldChar w:fldCharType="separate"/>
        </w:r>
        <w:r w:rsidRPr="003A64ED">
          <w:rPr>
            <w:noProof/>
            <w:webHidden/>
            <w:sz w:val="24"/>
            <w:szCs w:val="24"/>
          </w:rPr>
          <w:t>28</w:t>
        </w:r>
        <w:r w:rsidRPr="003A64ED">
          <w:rPr>
            <w:noProof/>
            <w:webHidden/>
            <w:sz w:val="24"/>
            <w:szCs w:val="24"/>
          </w:rPr>
          <w:fldChar w:fldCharType="end"/>
        </w:r>
      </w:hyperlink>
    </w:p>
    <w:p w14:paraId="46F488AF" w14:textId="79921168"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70" w:history="1">
        <w:r w:rsidRPr="003A64ED">
          <w:rPr>
            <w:rStyle w:val="affa"/>
            <w:caps/>
            <w:noProof/>
            <w:sz w:val="24"/>
            <w:szCs w:val="24"/>
          </w:rPr>
          <w:t>4</w:t>
        </w:r>
        <w:r w:rsidRPr="003A64ED">
          <w:rPr>
            <w:rStyle w:val="affa"/>
            <w:rFonts w:cs="Arial"/>
            <w:caps/>
            <w:noProof/>
            <w:sz w:val="24"/>
            <w:szCs w:val="24"/>
          </w:rPr>
          <w:t xml:space="preserve"> </w:t>
        </w:r>
        <w:r w:rsidRPr="003A64ED">
          <w:rPr>
            <w:rStyle w:val="affa"/>
            <w:rFonts w:cs="Arial"/>
            <w:caps/>
            <w:noProof/>
            <w:sz w:val="24"/>
            <w:szCs w:val="24"/>
          </w:rPr>
          <w:t>消防与用气安全</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_Toc163741370 \h </w:instrText>
        </w:r>
        <w:r w:rsidRPr="003A64ED">
          <w:rPr>
            <w:noProof/>
            <w:webHidden/>
            <w:sz w:val="24"/>
            <w:szCs w:val="24"/>
          </w:rPr>
        </w:r>
        <w:r w:rsidRPr="003A64ED">
          <w:rPr>
            <w:noProof/>
            <w:webHidden/>
            <w:sz w:val="24"/>
            <w:szCs w:val="24"/>
          </w:rPr>
          <w:fldChar w:fldCharType="separate"/>
        </w:r>
        <w:r w:rsidRPr="003A64ED">
          <w:rPr>
            <w:noProof/>
            <w:webHidden/>
            <w:sz w:val="24"/>
            <w:szCs w:val="24"/>
          </w:rPr>
          <w:t>31</w:t>
        </w:r>
        <w:r w:rsidRPr="003A64ED">
          <w:rPr>
            <w:noProof/>
            <w:webHidden/>
            <w:sz w:val="24"/>
            <w:szCs w:val="24"/>
          </w:rPr>
          <w:fldChar w:fldCharType="end"/>
        </w:r>
      </w:hyperlink>
    </w:p>
    <w:p w14:paraId="2E2C7F9C" w14:textId="33011564"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71" w:history="1">
        <w:r w:rsidRPr="003A64ED">
          <w:rPr>
            <w:rStyle w:val="affa"/>
            <w:noProof/>
            <w:sz w:val="24"/>
            <w:szCs w:val="24"/>
          </w:rPr>
          <w:t xml:space="preserve">5 </w:t>
        </w:r>
        <w:r w:rsidRPr="003A64ED">
          <w:rPr>
            <w:rStyle w:val="affa"/>
            <w:noProof/>
            <w:sz w:val="24"/>
            <w:szCs w:val="24"/>
          </w:rPr>
          <w:t>施工安全要求</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_Toc163741371 \h </w:instrText>
        </w:r>
        <w:r w:rsidRPr="003A64ED">
          <w:rPr>
            <w:noProof/>
            <w:webHidden/>
            <w:sz w:val="24"/>
            <w:szCs w:val="24"/>
          </w:rPr>
        </w:r>
        <w:r w:rsidRPr="003A64ED">
          <w:rPr>
            <w:noProof/>
            <w:webHidden/>
            <w:sz w:val="24"/>
            <w:szCs w:val="24"/>
          </w:rPr>
          <w:fldChar w:fldCharType="separate"/>
        </w:r>
        <w:r w:rsidRPr="003A64ED">
          <w:rPr>
            <w:noProof/>
            <w:webHidden/>
            <w:sz w:val="24"/>
            <w:szCs w:val="24"/>
          </w:rPr>
          <w:t>32</w:t>
        </w:r>
        <w:r w:rsidRPr="003A64ED">
          <w:rPr>
            <w:noProof/>
            <w:webHidden/>
            <w:sz w:val="24"/>
            <w:szCs w:val="24"/>
          </w:rPr>
          <w:fldChar w:fldCharType="end"/>
        </w:r>
      </w:hyperlink>
    </w:p>
    <w:p w14:paraId="7C285BEF" w14:textId="63F99F04"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72" w:history="1">
        <w:r w:rsidRPr="003A64ED">
          <w:rPr>
            <w:rStyle w:val="affa"/>
            <w:noProof/>
            <w:sz w:val="24"/>
            <w:szCs w:val="24"/>
          </w:rPr>
          <w:t>6</w:t>
        </w:r>
        <w:r w:rsidRPr="003A64ED">
          <w:rPr>
            <w:rStyle w:val="affa"/>
            <w:rFonts w:cs="Arial"/>
            <w:noProof/>
            <w:sz w:val="24"/>
            <w:szCs w:val="24"/>
          </w:rPr>
          <w:t xml:space="preserve"> </w:t>
        </w:r>
        <w:r w:rsidRPr="003A64ED">
          <w:rPr>
            <w:rStyle w:val="affa"/>
            <w:rFonts w:cs="Arial"/>
            <w:noProof/>
            <w:sz w:val="24"/>
            <w:szCs w:val="24"/>
          </w:rPr>
          <w:t>施工及安全措施</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_Toc163741372 \h </w:instrText>
        </w:r>
        <w:r w:rsidRPr="003A64ED">
          <w:rPr>
            <w:noProof/>
            <w:webHidden/>
            <w:sz w:val="24"/>
            <w:szCs w:val="24"/>
          </w:rPr>
        </w:r>
        <w:r w:rsidRPr="003A64ED">
          <w:rPr>
            <w:noProof/>
            <w:webHidden/>
            <w:sz w:val="24"/>
            <w:szCs w:val="24"/>
          </w:rPr>
          <w:fldChar w:fldCharType="separate"/>
        </w:r>
        <w:r w:rsidRPr="003A64ED">
          <w:rPr>
            <w:noProof/>
            <w:webHidden/>
            <w:sz w:val="24"/>
            <w:szCs w:val="24"/>
          </w:rPr>
          <w:t>34</w:t>
        </w:r>
        <w:r w:rsidRPr="003A64ED">
          <w:rPr>
            <w:noProof/>
            <w:webHidden/>
            <w:sz w:val="24"/>
            <w:szCs w:val="24"/>
          </w:rPr>
          <w:fldChar w:fldCharType="end"/>
        </w:r>
      </w:hyperlink>
    </w:p>
    <w:p w14:paraId="335BDEFB" w14:textId="17B993AE"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73" w:history="1">
        <w:r w:rsidRPr="003A64ED">
          <w:rPr>
            <w:rStyle w:val="affa"/>
            <w:noProof/>
            <w:sz w:val="24"/>
            <w:szCs w:val="24"/>
          </w:rPr>
          <w:t>6.1</w:t>
        </w:r>
        <w:r w:rsidRPr="003A64ED">
          <w:rPr>
            <w:rStyle w:val="affa"/>
            <w:rFonts w:cs="Arial"/>
            <w:noProof/>
            <w:sz w:val="24"/>
            <w:szCs w:val="24"/>
          </w:rPr>
          <w:t xml:space="preserve"> </w:t>
        </w:r>
        <w:r w:rsidRPr="003A64ED">
          <w:rPr>
            <w:rStyle w:val="affa"/>
            <w:rFonts w:cs="Arial"/>
            <w:noProof/>
            <w:sz w:val="24"/>
            <w:szCs w:val="24"/>
          </w:rPr>
          <w:t>射线探伤</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_Toc163741373 \h </w:instrText>
        </w:r>
        <w:r w:rsidRPr="003A64ED">
          <w:rPr>
            <w:noProof/>
            <w:webHidden/>
            <w:sz w:val="24"/>
            <w:szCs w:val="24"/>
          </w:rPr>
        </w:r>
        <w:r w:rsidRPr="003A64ED">
          <w:rPr>
            <w:noProof/>
            <w:webHidden/>
            <w:sz w:val="24"/>
            <w:szCs w:val="24"/>
          </w:rPr>
          <w:fldChar w:fldCharType="separate"/>
        </w:r>
        <w:r w:rsidRPr="003A64ED">
          <w:rPr>
            <w:noProof/>
            <w:webHidden/>
            <w:sz w:val="24"/>
            <w:szCs w:val="24"/>
          </w:rPr>
          <w:t>34</w:t>
        </w:r>
        <w:r w:rsidRPr="003A64ED">
          <w:rPr>
            <w:noProof/>
            <w:webHidden/>
            <w:sz w:val="24"/>
            <w:szCs w:val="24"/>
          </w:rPr>
          <w:fldChar w:fldCharType="end"/>
        </w:r>
      </w:hyperlink>
    </w:p>
    <w:p w14:paraId="66860019" w14:textId="1B46D18E" w:rsidR="003A64ED" w:rsidRPr="003A64ED" w:rsidRDefault="003A64ED">
      <w:pPr>
        <w:pStyle w:val="TOC2"/>
        <w:tabs>
          <w:tab w:val="right" w:leader="dot" w:pos="9969"/>
        </w:tabs>
        <w:ind w:left="420"/>
        <w:rPr>
          <w:rFonts w:asciiTheme="minorHAnsi" w:eastAsiaTheme="minorEastAsia" w:hAnsiTheme="minorHAnsi" w:cstheme="minorBidi"/>
          <w:noProof/>
          <w:sz w:val="24"/>
          <w:szCs w:val="24"/>
          <w14:ligatures w14:val="standardContextual"/>
        </w:rPr>
      </w:pPr>
      <w:hyperlink w:anchor="_Toc163741374" w:history="1">
        <w:r w:rsidRPr="003A64ED">
          <w:rPr>
            <w:rStyle w:val="affa"/>
            <w:noProof/>
            <w:sz w:val="24"/>
            <w:szCs w:val="24"/>
          </w:rPr>
          <w:t>6.2</w:t>
        </w:r>
        <w:r w:rsidRPr="003A64ED">
          <w:rPr>
            <w:rStyle w:val="affa"/>
            <w:rFonts w:cs="Arial"/>
            <w:noProof/>
            <w:sz w:val="24"/>
            <w:szCs w:val="24"/>
          </w:rPr>
          <w:t xml:space="preserve"> </w:t>
        </w:r>
        <w:r w:rsidRPr="003A64ED">
          <w:rPr>
            <w:rStyle w:val="affa"/>
            <w:rFonts w:cs="Arial"/>
            <w:noProof/>
            <w:sz w:val="24"/>
            <w:szCs w:val="24"/>
          </w:rPr>
          <w:t>高空作业</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_Toc163741374 \h </w:instrText>
        </w:r>
        <w:r w:rsidRPr="003A64ED">
          <w:rPr>
            <w:noProof/>
            <w:webHidden/>
            <w:sz w:val="24"/>
            <w:szCs w:val="24"/>
          </w:rPr>
        </w:r>
        <w:r w:rsidRPr="003A64ED">
          <w:rPr>
            <w:noProof/>
            <w:webHidden/>
            <w:sz w:val="24"/>
            <w:szCs w:val="24"/>
          </w:rPr>
          <w:fldChar w:fldCharType="separate"/>
        </w:r>
        <w:r w:rsidRPr="003A64ED">
          <w:rPr>
            <w:noProof/>
            <w:webHidden/>
            <w:sz w:val="24"/>
            <w:szCs w:val="24"/>
          </w:rPr>
          <w:t>34</w:t>
        </w:r>
        <w:r w:rsidRPr="003A64ED">
          <w:rPr>
            <w:noProof/>
            <w:webHidden/>
            <w:sz w:val="24"/>
            <w:szCs w:val="24"/>
          </w:rPr>
          <w:fldChar w:fldCharType="end"/>
        </w:r>
      </w:hyperlink>
    </w:p>
    <w:p w14:paraId="3DBEB2C6" w14:textId="61ABF7D0"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75" w:history="1">
        <w:r w:rsidRPr="003A64ED">
          <w:rPr>
            <w:rStyle w:val="affa"/>
            <w:noProof/>
            <w:sz w:val="24"/>
            <w:szCs w:val="24"/>
          </w:rPr>
          <w:t>7</w:t>
        </w:r>
        <w:r w:rsidRPr="003A64ED">
          <w:rPr>
            <w:rStyle w:val="affa"/>
            <w:rFonts w:cs="Arial"/>
            <w:noProof/>
            <w:sz w:val="24"/>
            <w:szCs w:val="24"/>
          </w:rPr>
          <w:t xml:space="preserve"> </w:t>
        </w:r>
        <w:r w:rsidRPr="003A64ED">
          <w:rPr>
            <w:rStyle w:val="affa"/>
            <w:rFonts w:cs="Arial"/>
            <w:noProof/>
            <w:sz w:val="24"/>
            <w:szCs w:val="24"/>
          </w:rPr>
          <w:t>竣工验收</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_Toc163741375 \h </w:instrText>
        </w:r>
        <w:r w:rsidRPr="003A64ED">
          <w:rPr>
            <w:noProof/>
            <w:webHidden/>
            <w:sz w:val="24"/>
            <w:szCs w:val="24"/>
          </w:rPr>
        </w:r>
        <w:r w:rsidRPr="003A64ED">
          <w:rPr>
            <w:noProof/>
            <w:webHidden/>
            <w:sz w:val="24"/>
            <w:szCs w:val="24"/>
          </w:rPr>
          <w:fldChar w:fldCharType="separate"/>
        </w:r>
        <w:r w:rsidRPr="003A64ED">
          <w:rPr>
            <w:noProof/>
            <w:webHidden/>
            <w:sz w:val="24"/>
            <w:szCs w:val="24"/>
          </w:rPr>
          <w:t>35</w:t>
        </w:r>
        <w:r w:rsidRPr="003A64ED">
          <w:rPr>
            <w:noProof/>
            <w:webHidden/>
            <w:sz w:val="24"/>
            <w:szCs w:val="24"/>
          </w:rPr>
          <w:fldChar w:fldCharType="end"/>
        </w:r>
      </w:hyperlink>
    </w:p>
    <w:p w14:paraId="57DD1ACA" w14:textId="50F28B95"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76" w:history="1">
        <w:r w:rsidRPr="003A64ED">
          <w:rPr>
            <w:rStyle w:val="affa"/>
            <w:rFonts w:cs="Arial"/>
            <w:noProof/>
            <w:sz w:val="24"/>
            <w:szCs w:val="24"/>
          </w:rPr>
          <w:t>附件</w:t>
        </w:r>
        <w:r w:rsidRPr="003A64ED">
          <w:rPr>
            <w:rStyle w:val="affa"/>
            <w:rFonts w:cs="Arial"/>
            <w:noProof/>
            <w:sz w:val="24"/>
            <w:szCs w:val="24"/>
          </w:rPr>
          <w:t>1</w:t>
        </w:r>
        <w:r w:rsidRPr="003A64ED">
          <w:rPr>
            <w:rStyle w:val="affa"/>
            <w:rFonts w:cs="Arial"/>
            <w:noProof/>
            <w:sz w:val="24"/>
            <w:szCs w:val="24"/>
          </w:rPr>
          <w:t>：用户用气基本参数确认表</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_Toc163741376 \h </w:instrText>
        </w:r>
        <w:r w:rsidRPr="003A64ED">
          <w:rPr>
            <w:noProof/>
            <w:webHidden/>
            <w:sz w:val="24"/>
            <w:szCs w:val="24"/>
          </w:rPr>
        </w:r>
        <w:r w:rsidRPr="003A64ED">
          <w:rPr>
            <w:noProof/>
            <w:webHidden/>
            <w:sz w:val="24"/>
            <w:szCs w:val="24"/>
          </w:rPr>
          <w:fldChar w:fldCharType="separate"/>
        </w:r>
        <w:r w:rsidRPr="003A64ED">
          <w:rPr>
            <w:noProof/>
            <w:webHidden/>
            <w:sz w:val="24"/>
            <w:szCs w:val="24"/>
          </w:rPr>
          <w:t>36</w:t>
        </w:r>
        <w:r w:rsidRPr="003A64ED">
          <w:rPr>
            <w:noProof/>
            <w:webHidden/>
            <w:sz w:val="24"/>
            <w:szCs w:val="24"/>
          </w:rPr>
          <w:fldChar w:fldCharType="end"/>
        </w:r>
      </w:hyperlink>
    </w:p>
    <w:p w14:paraId="58598E73" w14:textId="37F7087A" w:rsidR="003A64ED" w:rsidRPr="003A64ED" w:rsidRDefault="003A64ED">
      <w:pPr>
        <w:pStyle w:val="TOC1"/>
        <w:tabs>
          <w:tab w:val="right" w:leader="dot" w:pos="9969"/>
        </w:tabs>
        <w:rPr>
          <w:rFonts w:asciiTheme="minorHAnsi" w:eastAsiaTheme="minorEastAsia" w:hAnsiTheme="minorHAnsi" w:cstheme="minorBidi"/>
          <w:b w:val="0"/>
          <w:noProof/>
          <w:sz w:val="24"/>
          <w:szCs w:val="24"/>
          <w14:ligatures w14:val="standardContextual"/>
        </w:rPr>
      </w:pPr>
      <w:hyperlink w:anchor="_Toc163741377" w:history="1">
        <w:r w:rsidRPr="003A64ED">
          <w:rPr>
            <w:rStyle w:val="affa"/>
            <w:rFonts w:cs="Arial"/>
            <w:noProof/>
            <w:sz w:val="24"/>
            <w:szCs w:val="24"/>
          </w:rPr>
          <w:t>附件</w:t>
        </w:r>
        <w:r w:rsidRPr="003A64ED">
          <w:rPr>
            <w:rStyle w:val="affa"/>
            <w:rFonts w:cs="Arial"/>
            <w:noProof/>
            <w:sz w:val="24"/>
            <w:szCs w:val="24"/>
          </w:rPr>
          <w:t>2</w:t>
        </w:r>
        <w:r w:rsidRPr="003A64ED">
          <w:rPr>
            <w:rStyle w:val="affa"/>
            <w:rFonts w:cs="Arial"/>
            <w:noProof/>
            <w:sz w:val="24"/>
            <w:szCs w:val="24"/>
          </w:rPr>
          <w:t>：路由确认函</w:t>
        </w:r>
        <w:r w:rsidRPr="003A64ED">
          <w:rPr>
            <w:noProof/>
            <w:webHidden/>
            <w:sz w:val="24"/>
            <w:szCs w:val="24"/>
          </w:rPr>
          <w:tab/>
        </w:r>
        <w:r w:rsidRPr="003A64ED">
          <w:rPr>
            <w:noProof/>
            <w:webHidden/>
            <w:sz w:val="24"/>
            <w:szCs w:val="24"/>
          </w:rPr>
          <w:fldChar w:fldCharType="begin"/>
        </w:r>
        <w:r w:rsidRPr="003A64ED">
          <w:rPr>
            <w:noProof/>
            <w:webHidden/>
            <w:sz w:val="24"/>
            <w:szCs w:val="24"/>
          </w:rPr>
          <w:instrText xml:space="preserve"> PAGEREF _Toc163741377 \h </w:instrText>
        </w:r>
        <w:r w:rsidRPr="003A64ED">
          <w:rPr>
            <w:noProof/>
            <w:webHidden/>
            <w:sz w:val="24"/>
            <w:szCs w:val="24"/>
          </w:rPr>
        </w:r>
        <w:r w:rsidRPr="003A64ED">
          <w:rPr>
            <w:noProof/>
            <w:webHidden/>
            <w:sz w:val="24"/>
            <w:szCs w:val="24"/>
          </w:rPr>
          <w:fldChar w:fldCharType="separate"/>
        </w:r>
        <w:r w:rsidRPr="003A64ED">
          <w:rPr>
            <w:noProof/>
            <w:webHidden/>
            <w:sz w:val="24"/>
            <w:szCs w:val="24"/>
          </w:rPr>
          <w:t>37</w:t>
        </w:r>
        <w:r w:rsidRPr="003A64ED">
          <w:rPr>
            <w:noProof/>
            <w:webHidden/>
            <w:sz w:val="24"/>
            <w:szCs w:val="24"/>
          </w:rPr>
          <w:fldChar w:fldCharType="end"/>
        </w:r>
      </w:hyperlink>
    </w:p>
    <w:p w14:paraId="05BF76EE" w14:textId="7EBAAE29" w:rsidR="00CC77B9" w:rsidRPr="003A64ED" w:rsidRDefault="00E5460E">
      <w:pPr>
        <w:spacing w:line="360" w:lineRule="auto"/>
        <w:rPr>
          <w:sz w:val="24"/>
          <w:szCs w:val="24"/>
        </w:rPr>
      </w:pPr>
      <w:r w:rsidRPr="003A64ED">
        <w:rPr>
          <w:b/>
          <w:sz w:val="24"/>
          <w:szCs w:val="24"/>
        </w:rPr>
        <w:fldChar w:fldCharType="end"/>
      </w:r>
    </w:p>
    <w:p w14:paraId="1D4228FB" w14:textId="77777777" w:rsidR="00CC77B9" w:rsidRPr="00B437D3" w:rsidRDefault="00CC77B9">
      <w:pPr>
        <w:pStyle w:val="a4"/>
        <w:spacing w:line="360" w:lineRule="auto"/>
        <w:rPr>
          <w:rFonts w:ascii="Times New Roman" w:hAnsi="Times New Roman"/>
        </w:rPr>
      </w:pPr>
    </w:p>
    <w:p w14:paraId="0E2AF895" w14:textId="77777777" w:rsidR="00CC77B9" w:rsidRPr="00B437D3" w:rsidRDefault="00CC77B9">
      <w:pPr>
        <w:pStyle w:val="a4"/>
        <w:spacing w:line="360" w:lineRule="auto"/>
        <w:rPr>
          <w:rFonts w:ascii="Times New Roman" w:hAnsi="Times New Roman"/>
        </w:rPr>
      </w:pPr>
    </w:p>
    <w:p w14:paraId="218F25FA" w14:textId="77777777" w:rsidR="00CC77B9" w:rsidRPr="00B437D3" w:rsidRDefault="00E5460E">
      <w:pPr>
        <w:pStyle w:val="1"/>
        <w:pageBreakBefore/>
        <w:widowControl/>
        <w:numPr>
          <w:ilvl w:val="0"/>
          <w:numId w:val="12"/>
        </w:numPr>
        <w:tabs>
          <w:tab w:val="clear" w:pos="0"/>
        </w:tabs>
        <w:spacing w:beforeLines="0" w:afterLines="0" w:line="360" w:lineRule="auto"/>
        <w:rPr>
          <w:rFonts w:ascii="Times New Roman" w:eastAsia="宋体" w:hAnsi="Times New Roman"/>
        </w:rPr>
      </w:pPr>
      <w:bookmarkStart w:id="0" w:name="_Toc402756980"/>
      <w:bookmarkStart w:id="1" w:name="_Toc438132846"/>
      <w:bookmarkStart w:id="2" w:name="_Toc449356240"/>
      <w:bookmarkStart w:id="3" w:name="_Toc417980881"/>
      <w:bookmarkStart w:id="4" w:name="_Toc356887668"/>
      <w:bookmarkStart w:id="5" w:name="_Toc355970297"/>
      <w:bookmarkStart w:id="6" w:name="_Toc373569130"/>
      <w:bookmarkStart w:id="7" w:name="_Toc163741342"/>
      <w:r w:rsidRPr="00B437D3">
        <w:rPr>
          <w:rFonts w:ascii="Times New Roman" w:eastAsia="宋体" w:hAnsi="Times New Roman"/>
        </w:rPr>
        <w:lastRenderedPageBreak/>
        <w:t>总论</w:t>
      </w:r>
      <w:bookmarkEnd w:id="0"/>
      <w:bookmarkEnd w:id="1"/>
      <w:bookmarkEnd w:id="2"/>
      <w:bookmarkEnd w:id="3"/>
      <w:bookmarkEnd w:id="4"/>
      <w:bookmarkEnd w:id="5"/>
      <w:bookmarkEnd w:id="6"/>
      <w:bookmarkEnd w:id="7"/>
    </w:p>
    <w:p w14:paraId="0BB0A3FE"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8" w:name="_Toc449356241"/>
      <w:bookmarkStart w:id="9" w:name="_Toc417980882"/>
      <w:bookmarkStart w:id="10" w:name="_Toc438132847"/>
      <w:bookmarkStart w:id="11" w:name="_Toc163741343"/>
      <w:bookmarkStart w:id="12" w:name="_Toc293653201"/>
      <w:bookmarkStart w:id="13" w:name="_Toc204826941"/>
      <w:bookmarkStart w:id="14" w:name="_Toc289503459"/>
      <w:r w:rsidRPr="00B437D3">
        <w:rPr>
          <w:rFonts w:ascii="Times New Roman" w:eastAsia="宋体" w:hAnsi="Times New Roman"/>
        </w:rPr>
        <w:t>设计目的及原则</w:t>
      </w:r>
      <w:bookmarkEnd w:id="8"/>
      <w:bookmarkEnd w:id="9"/>
      <w:bookmarkEnd w:id="10"/>
      <w:bookmarkEnd w:id="11"/>
    </w:p>
    <w:p w14:paraId="128FF548" w14:textId="77777777" w:rsidR="00CC77B9" w:rsidRPr="00B437D3" w:rsidRDefault="00E5460E">
      <w:pPr>
        <w:pStyle w:val="3"/>
        <w:numPr>
          <w:ilvl w:val="2"/>
          <w:numId w:val="12"/>
        </w:numPr>
        <w:spacing w:beforeLines="0" w:afterLines="0" w:line="360" w:lineRule="auto"/>
        <w:ind w:left="-301" w:firstLine="301"/>
        <w:rPr>
          <w:sz w:val="24"/>
          <w:szCs w:val="24"/>
        </w:rPr>
      </w:pPr>
      <w:bookmarkStart w:id="15" w:name="_Toc508892113"/>
      <w:bookmarkStart w:id="16" w:name="_Toc529972659"/>
      <w:bookmarkStart w:id="17" w:name="_Toc464551544"/>
      <w:r w:rsidRPr="00B437D3">
        <w:rPr>
          <w:sz w:val="24"/>
          <w:szCs w:val="24"/>
        </w:rPr>
        <w:t>设计目的</w:t>
      </w:r>
      <w:bookmarkEnd w:id="15"/>
      <w:bookmarkEnd w:id="16"/>
      <w:bookmarkEnd w:id="17"/>
    </w:p>
    <w:p w14:paraId="37C192DD" w14:textId="43B0345D" w:rsidR="00CC77B9" w:rsidRPr="00B437D3" w:rsidRDefault="00EF0A06">
      <w:pPr>
        <w:pStyle w:val="5"/>
        <w:numPr>
          <w:ilvl w:val="4"/>
          <w:numId w:val="0"/>
        </w:numPr>
        <w:tabs>
          <w:tab w:val="left" w:pos="731"/>
          <w:tab w:val="left" w:pos="1091"/>
        </w:tabs>
        <w:ind w:firstLineChars="200" w:firstLine="480"/>
        <w:rPr>
          <w:bCs w:val="0"/>
          <w:szCs w:val="24"/>
        </w:rPr>
      </w:pPr>
      <w:bookmarkStart w:id="18" w:name="_Toc296588181"/>
      <w:r w:rsidRPr="00B437D3">
        <w:rPr>
          <w:rFonts w:hint="eastAsia"/>
          <w:bCs w:val="0"/>
          <w:szCs w:val="24"/>
        </w:rPr>
        <w:t>解决</w:t>
      </w:r>
      <w:r w:rsidR="00CC2515" w:rsidRPr="00CC2515">
        <w:rPr>
          <w:rFonts w:hint="eastAsia"/>
          <w:bCs w:val="0"/>
          <w:szCs w:val="24"/>
        </w:rPr>
        <w:t>重庆国际复合材料股份有限公司大渡口厂区天然气管道、液氧管道</w:t>
      </w:r>
      <w:r w:rsidR="00CC2515">
        <w:rPr>
          <w:rFonts w:hint="eastAsia"/>
          <w:bCs w:val="0"/>
          <w:szCs w:val="24"/>
        </w:rPr>
        <w:t>更新的需求</w:t>
      </w:r>
      <w:r w:rsidRPr="00B437D3">
        <w:rPr>
          <w:bCs w:val="0"/>
          <w:szCs w:val="24"/>
        </w:rPr>
        <w:t>。</w:t>
      </w:r>
    </w:p>
    <w:p w14:paraId="0835034F" w14:textId="38BDDB07" w:rsidR="00EF0A06" w:rsidRPr="00B437D3" w:rsidRDefault="00EF0A06" w:rsidP="00EF0A06">
      <w:pPr>
        <w:pStyle w:val="3"/>
        <w:numPr>
          <w:ilvl w:val="2"/>
          <w:numId w:val="12"/>
        </w:numPr>
        <w:spacing w:beforeLines="0" w:afterLines="0" w:line="360" w:lineRule="auto"/>
        <w:ind w:left="-301" w:firstLine="301"/>
      </w:pPr>
      <w:r w:rsidRPr="00B437D3">
        <w:rPr>
          <w:rFonts w:hint="eastAsia"/>
        </w:rPr>
        <w:t>设计思路</w:t>
      </w:r>
    </w:p>
    <w:p w14:paraId="54318490" w14:textId="2C517FD2" w:rsidR="00EF0A06" w:rsidRPr="00B437D3" w:rsidRDefault="00EF0A06" w:rsidP="00EF0A06">
      <w:pPr>
        <w:pStyle w:val="5"/>
        <w:numPr>
          <w:ilvl w:val="4"/>
          <w:numId w:val="12"/>
        </w:numPr>
        <w:tabs>
          <w:tab w:val="left" w:pos="758"/>
        </w:tabs>
        <w:ind w:left="0" w:firstLine="560"/>
        <w:rPr>
          <w:rFonts w:cs="Arial"/>
          <w:szCs w:val="24"/>
        </w:rPr>
      </w:pPr>
      <w:r w:rsidRPr="00B437D3">
        <w:rPr>
          <w:rFonts w:cs="Arial" w:hint="eastAsia"/>
          <w:szCs w:val="24"/>
        </w:rPr>
        <w:t>通过对川渝地区各终端燃气公司现有城镇燃气系统的调查、分析、研究、整理、归类和总结，确定出适用于本工程的</w:t>
      </w:r>
      <w:r w:rsidR="00CC2515">
        <w:rPr>
          <w:rFonts w:cs="Arial" w:hint="eastAsia"/>
          <w:szCs w:val="24"/>
        </w:rPr>
        <w:t>管道</w:t>
      </w:r>
      <w:r w:rsidRPr="00B437D3">
        <w:rPr>
          <w:rFonts w:cs="Arial" w:hint="eastAsia"/>
          <w:szCs w:val="24"/>
        </w:rPr>
        <w:t>系统。</w:t>
      </w:r>
    </w:p>
    <w:p w14:paraId="621DFDD7" w14:textId="4D5398E3" w:rsidR="00EF0A06" w:rsidRPr="00B437D3" w:rsidRDefault="00EF0A06" w:rsidP="00EF0A06">
      <w:pPr>
        <w:pStyle w:val="5"/>
        <w:numPr>
          <w:ilvl w:val="4"/>
          <w:numId w:val="12"/>
        </w:numPr>
        <w:tabs>
          <w:tab w:val="left" w:pos="758"/>
        </w:tabs>
        <w:ind w:left="0" w:firstLine="560"/>
        <w:rPr>
          <w:rFonts w:cs="Arial"/>
          <w:szCs w:val="24"/>
        </w:rPr>
      </w:pPr>
      <w:r w:rsidRPr="00B437D3">
        <w:rPr>
          <w:rFonts w:cs="Arial" w:hint="eastAsia"/>
          <w:szCs w:val="24"/>
        </w:rPr>
        <w:t>结合</w:t>
      </w:r>
      <w:r w:rsidRPr="00B437D3">
        <w:rPr>
          <w:rFonts w:cs="宋体" w:hint="eastAsia"/>
          <w:szCs w:val="24"/>
        </w:rPr>
        <w:t>本地区</w:t>
      </w:r>
      <w:r w:rsidRPr="00B437D3">
        <w:rPr>
          <w:rFonts w:cs="Arial" w:hint="eastAsia"/>
          <w:szCs w:val="24"/>
        </w:rPr>
        <w:t>相</w:t>
      </w:r>
      <w:r w:rsidRPr="00B437D3">
        <w:rPr>
          <w:rFonts w:cs="宋体" w:hint="eastAsia"/>
          <w:szCs w:val="24"/>
        </w:rPr>
        <w:t>似</w:t>
      </w:r>
      <w:r w:rsidRPr="00B437D3">
        <w:rPr>
          <w:rFonts w:cs="Arial" w:hint="eastAsia"/>
          <w:szCs w:val="24"/>
        </w:rPr>
        <w:t>已建用户燃气工程的实际情况，对原有用户</w:t>
      </w:r>
      <w:r w:rsidR="00CC2515">
        <w:rPr>
          <w:rFonts w:cs="Arial" w:hint="eastAsia"/>
          <w:szCs w:val="24"/>
        </w:rPr>
        <w:t>管道</w:t>
      </w:r>
      <w:r w:rsidRPr="00B437D3">
        <w:rPr>
          <w:rFonts w:cs="Arial" w:hint="eastAsia"/>
          <w:szCs w:val="24"/>
        </w:rPr>
        <w:t>系统进行总结，采用国内先进而适用的技术和设备用于本工程。</w:t>
      </w:r>
    </w:p>
    <w:p w14:paraId="182BFB9C" w14:textId="77777777" w:rsidR="00CC77B9" w:rsidRPr="00B437D3" w:rsidRDefault="00E5460E">
      <w:pPr>
        <w:pStyle w:val="3"/>
        <w:numPr>
          <w:ilvl w:val="2"/>
          <w:numId w:val="12"/>
        </w:numPr>
        <w:spacing w:beforeLines="0" w:afterLines="0" w:line="360" w:lineRule="auto"/>
        <w:ind w:left="-301" w:firstLine="301"/>
        <w:rPr>
          <w:sz w:val="24"/>
          <w:szCs w:val="24"/>
        </w:rPr>
      </w:pPr>
      <w:bookmarkStart w:id="19" w:name="_Toc464551546"/>
      <w:bookmarkStart w:id="20" w:name="_Toc529972660"/>
      <w:bookmarkStart w:id="21" w:name="_Toc508892114"/>
      <w:r w:rsidRPr="00B437D3">
        <w:rPr>
          <w:sz w:val="24"/>
          <w:szCs w:val="24"/>
        </w:rPr>
        <w:t>设计原则</w:t>
      </w:r>
      <w:bookmarkEnd w:id="19"/>
      <w:bookmarkEnd w:id="20"/>
      <w:bookmarkEnd w:id="21"/>
    </w:p>
    <w:p w14:paraId="6A60428C" w14:textId="77777777" w:rsidR="00CC77B9" w:rsidRPr="00B437D3" w:rsidRDefault="00E5460E">
      <w:pPr>
        <w:pStyle w:val="5"/>
        <w:numPr>
          <w:ilvl w:val="4"/>
          <w:numId w:val="12"/>
        </w:numPr>
        <w:tabs>
          <w:tab w:val="left" w:pos="758"/>
        </w:tabs>
        <w:ind w:left="0" w:firstLine="560"/>
        <w:rPr>
          <w:szCs w:val="24"/>
        </w:rPr>
      </w:pPr>
      <w:r w:rsidRPr="00B437D3">
        <w:rPr>
          <w:szCs w:val="24"/>
        </w:rPr>
        <w:t>遵循国家、行业、地方有关天然气</w:t>
      </w:r>
      <w:r w:rsidRPr="00B437D3">
        <w:rPr>
          <w:rFonts w:cs="Arial" w:hint="eastAsia"/>
          <w:szCs w:val="24"/>
        </w:rPr>
        <w:t>发展规划与工程建设有关的法律、政策和规定</w:t>
      </w:r>
      <w:r w:rsidRPr="00B437D3">
        <w:rPr>
          <w:szCs w:val="24"/>
        </w:rPr>
        <w:t>。</w:t>
      </w:r>
    </w:p>
    <w:p w14:paraId="09E5DB84" w14:textId="77777777" w:rsidR="00CC77B9" w:rsidRPr="00B437D3" w:rsidRDefault="00E5460E">
      <w:pPr>
        <w:pStyle w:val="5"/>
        <w:numPr>
          <w:ilvl w:val="4"/>
          <w:numId w:val="12"/>
        </w:numPr>
        <w:tabs>
          <w:tab w:val="left" w:pos="758"/>
        </w:tabs>
        <w:ind w:left="0" w:firstLine="560"/>
        <w:rPr>
          <w:szCs w:val="24"/>
        </w:rPr>
      </w:pPr>
      <w:r w:rsidRPr="00B437D3">
        <w:rPr>
          <w:szCs w:val="24"/>
        </w:rPr>
        <w:t>严格执行国家及行业现行有关规范、标准、技术规程。</w:t>
      </w:r>
    </w:p>
    <w:p w14:paraId="52230495" w14:textId="77777777" w:rsidR="00CC77B9" w:rsidRPr="00B437D3" w:rsidRDefault="00E5460E" w:rsidP="00EF0A06">
      <w:pPr>
        <w:pStyle w:val="5"/>
        <w:numPr>
          <w:ilvl w:val="4"/>
          <w:numId w:val="12"/>
        </w:numPr>
        <w:tabs>
          <w:tab w:val="left" w:pos="758"/>
        </w:tabs>
        <w:ind w:left="0" w:firstLine="560"/>
        <w:rPr>
          <w:szCs w:val="24"/>
        </w:rPr>
      </w:pPr>
      <w:r w:rsidRPr="00B437D3">
        <w:rPr>
          <w:szCs w:val="24"/>
        </w:rPr>
        <w:t>贯彻国家基本建设</w:t>
      </w:r>
      <w:r w:rsidRPr="00B437D3">
        <w:rPr>
          <w:szCs w:val="32"/>
        </w:rPr>
        <w:t>方针政策</w:t>
      </w:r>
      <w:r w:rsidRPr="00B437D3">
        <w:rPr>
          <w:szCs w:val="24"/>
        </w:rPr>
        <w:t>，本着</w:t>
      </w:r>
      <w:r w:rsidRPr="00B437D3">
        <w:rPr>
          <w:szCs w:val="24"/>
        </w:rPr>
        <w:t>“</w:t>
      </w:r>
      <w:r w:rsidRPr="00B437D3">
        <w:rPr>
          <w:szCs w:val="24"/>
        </w:rPr>
        <w:t>以经济效益为中心，以工程质量为重点，降低工程建设成本，加快工程进度</w:t>
      </w:r>
      <w:r w:rsidRPr="00B437D3">
        <w:rPr>
          <w:szCs w:val="24"/>
        </w:rPr>
        <w:t>”</w:t>
      </w:r>
      <w:r w:rsidRPr="00B437D3">
        <w:rPr>
          <w:szCs w:val="24"/>
        </w:rPr>
        <w:t>的思路，节约建设投资，提高综合效益。</w:t>
      </w:r>
    </w:p>
    <w:p w14:paraId="2473B9B9" w14:textId="77777777" w:rsidR="00CC77B9" w:rsidRPr="00B437D3" w:rsidRDefault="00E5460E">
      <w:pPr>
        <w:pStyle w:val="5"/>
        <w:numPr>
          <w:ilvl w:val="4"/>
          <w:numId w:val="12"/>
        </w:numPr>
        <w:tabs>
          <w:tab w:val="left" w:pos="758"/>
        </w:tabs>
        <w:ind w:left="0" w:firstLine="560"/>
        <w:rPr>
          <w:szCs w:val="24"/>
        </w:rPr>
      </w:pPr>
      <w:r w:rsidRPr="00B437D3">
        <w:rPr>
          <w:szCs w:val="24"/>
        </w:rPr>
        <w:t>采用先进可靠的技术、设备、材料和适当的自控水平。</w:t>
      </w:r>
    </w:p>
    <w:p w14:paraId="06A8AFC6" w14:textId="77777777" w:rsidR="00CC77B9" w:rsidRPr="00B437D3" w:rsidRDefault="00E5460E">
      <w:pPr>
        <w:pStyle w:val="5"/>
        <w:numPr>
          <w:ilvl w:val="4"/>
          <w:numId w:val="12"/>
        </w:numPr>
        <w:tabs>
          <w:tab w:val="left" w:pos="758"/>
        </w:tabs>
        <w:ind w:left="0" w:firstLine="560"/>
        <w:rPr>
          <w:szCs w:val="24"/>
        </w:rPr>
      </w:pPr>
      <w:r w:rsidRPr="00B437D3">
        <w:rPr>
          <w:szCs w:val="24"/>
        </w:rPr>
        <w:t>满足生产经营要求，方便生产管理和日常维护。</w:t>
      </w:r>
    </w:p>
    <w:p w14:paraId="106BEFF0"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22" w:name="_Toc402756982"/>
      <w:bookmarkStart w:id="23" w:name="_Toc449356242"/>
      <w:bookmarkStart w:id="24" w:name="_Toc417980883"/>
      <w:bookmarkStart w:id="25" w:name="_Toc355970300"/>
      <w:bookmarkStart w:id="26" w:name="_Toc438132848"/>
      <w:bookmarkStart w:id="27" w:name="_Toc373569132"/>
      <w:bookmarkStart w:id="28" w:name="_Toc356887670"/>
      <w:bookmarkStart w:id="29" w:name="_Toc163741344"/>
      <w:bookmarkEnd w:id="18"/>
      <w:r w:rsidRPr="00B437D3">
        <w:rPr>
          <w:rFonts w:ascii="Times New Roman" w:eastAsia="宋体" w:hAnsi="Times New Roman"/>
        </w:rPr>
        <w:t>设计依据</w:t>
      </w:r>
      <w:bookmarkEnd w:id="12"/>
      <w:bookmarkEnd w:id="13"/>
      <w:bookmarkEnd w:id="14"/>
      <w:bookmarkEnd w:id="22"/>
      <w:bookmarkEnd w:id="23"/>
      <w:bookmarkEnd w:id="24"/>
      <w:bookmarkEnd w:id="25"/>
      <w:bookmarkEnd w:id="26"/>
      <w:bookmarkEnd w:id="27"/>
      <w:bookmarkEnd w:id="28"/>
      <w:bookmarkEnd w:id="29"/>
    </w:p>
    <w:p w14:paraId="17E075B9" w14:textId="5B723545" w:rsidR="00CC77B9" w:rsidRPr="00B437D3" w:rsidRDefault="00D01BDC">
      <w:pPr>
        <w:pStyle w:val="5"/>
        <w:numPr>
          <w:ilvl w:val="4"/>
          <w:numId w:val="12"/>
        </w:numPr>
        <w:tabs>
          <w:tab w:val="left" w:pos="758"/>
        </w:tabs>
        <w:ind w:left="0" w:firstLine="560"/>
        <w:rPr>
          <w:szCs w:val="24"/>
        </w:rPr>
      </w:pPr>
      <w:r w:rsidRPr="00B437D3">
        <w:rPr>
          <w:rFonts w:hint="eastAsia"/>
          <w:bCs w:val="0"/>
          <w:szCs w:val="24"/>
        </w:rPr>
        <w:t>和</w:t>
      </w:r>
      <w:r w:rsidR="00CC2515" w:rsidRPr="00CC2515">
        <w:rPr>
          <w:rFonts w:hint="eastAsia"/>
          <w:bCs w:val="0"/>
          <w:szCs w:val="24"/>
        </w:rPr>
        <w:t>重庆国际复合材料股份有限公司</w:t>
      </w:r>
      <w:r w:rsidRPr="00B437D3">
        <w:rPr>
          <w:rFonts w:hint="eastAsia"/>
          <w:bCs w:val="0"/>
          <w:szCs w:val="24"/>
        </w:rPr>
        <w:t>签订的</w:t>
      </w:r>
      <w:r w:rsidR="00E5460E" w:rsidRPr="00B437D3">
        <w:rPr>
          <w:rFonts w:cs="Arial" w:hint="eastAsia"/>
          <w:szCs w:val="24"/>
        </w:rPr>
        <w:t>设计</w:t>
      </w:r>
      <w:r w:rsidRPr="00B437D3">
        <w:rPr>
          <w:rFonts w:cs="Arial" w:hint="eastAsia"/>
          <w:szCs w:val="24"/>
        </w:rPr>
        <w:t>合同</w:t>
      </w:r>
      <w:r w:rsidR="00E5460E" w:rsidRPr="00B437D3">
        <w:rPr>
          <w:rFonts w:hint="eastAsia"/>
          <w:szCs w:val="24"/>
        </w:rPr>
        <w:t>；</w:t>
      </w:r>
    </w:p>
    <w:p w14:paraId="19110224" w14:textId="174DC6F1" w:rsidR="00CC77B9" w:rsidRPr="00B437D3" w:rsidRDefault="00CC2515">
      <w:pPr>
        <w:pStyle w:val="5"/>
        <w:numPr>
          <w:ilvl w:val="4"/>
          <w:numId w:val="12"/>
        </w:numPr>
        <w:tabs>
          <w:tab w:val="clear" w:pos="1042"/>
          <w:tab w:val="left" w:pos="758"/>
          <w:tab w:val="left" w:pos="1184"/>
          <w:tab w:val="left" w:pos="3168"/>
        </w:tabs>
        <w:ind w:left="0" w:firstLine="560"/>
        <w:rPr>
          <w:rFonts w:cs="Arial"/>
          <w:szCs w:val="24"/>
        </w:rPr>
      </w:pPr>
      <w:r w:rsidRPr="00CC2515">
        <w:rPr>
          <w:rFonts w:hint="eastAsia"/>
          <w:bCs w:val="0"/>
          <w:szCs w:val="24"/>
        </w:rPr>
        <w:t>重庆国际复合材料股份有限公司</w:t>
      </w:r>
      <w:r w:rsidR="00EF0A06" w:rsidRPr="00B437D3">
        <w:rPr>
          <w:rFonts w:cs="Arial"/>
          <w:szCs w:val="24"/>
        </w:rPr>
        <w:t>提供的</w:t>
      </w:r>
      <w:r w:rsidR="00EF0A06" w:rsidRPr="00B437D3">
        <w:rPr>
          <w:rFonts w:cs="Arial" w:hint="eastAsia"/>
          <w:szCs w:val="24"/>
        </w:rPr>
        <w:t>相关图纸；</w:t>
      </w:r>
    </w:p>
    <w:p w14:paraId="5D414A6D" w14:textId="550DA97B" w:rsidR="00CC77B9" w:rsidRPr="00B437D3" w:rsidRDefault="00CC2515">
      <w:pPr>
        <w:pStyle w:val="5"/>
        <w:numPr>
          <w:ilvl w:val="4"/>
          <w:numId w:val="12"/>
        </w:numPr>
        <w:tabs>
          <w:tab w:val="left" w:pos="758"/>
        </w:tabs>
        <w:ind w:left="0" w:firstLine="560"/>
        <w:rPr>
          <w:szCs w:val="24"/>
        </w:rPr>
      </w:pPr>
      <w:r w:rsidRPr="00CC2515">
        <w:rPr>
          <w:rFonts w:hint="eastAsia"/>
          <w:bCs w:val="0"/>
          <w:szCs w:val="24"/>
        </w:rPr>
        <w:t>重庆国际复合材料股份有限公司</w:t>
      </w:r>
      <w:r w:rsidR="00D01BDC" w:rsidRPr="00B437D3">
        <w:rPr>
          <w:rFonts w:hint="eastAsia"/>
          <w:bCs w:val="0"/>
          <w:szCs w:val="24"/>
        </w:rPr>
        <w:t>、</w:t>
      </w:r>
      <w:r w:rsidR="00E5460E" w:rsidRPr="00B437D3">
        <w:rPr>
          <w:szCs w:val="24"/>
        </w:rPr>
        <w:t>重庆创源石油天然气工程勘察设计</w:t>
      </w:r>
      <w:r w:rsidR="00FA3136" w:rsidRPr="00B437D3">
        <w:rPr>
          <w:rFonts w:hint="eastAsia"/>
          <w:szCs w:val="24"/>
        </w:rPr>
        <w:t>股份</w:t>
      </w:r>
      <w:r w:rsidR="00E5460E" w:rsidRPr="00B437D3">
        <w:rPr>
          <w:szCs w:val="24"/>
        </w:rPr>
        <w:t>有限公司</w:t>
      </w:r>
      <w:r w:rsidR="00E5460E" w:rsidRPr="00B437D3">
        <w:rPr>
          <w:rFonts w:hint="eastAsia"/>
          <w:szCs w:val="24"/>
        </w:rPr>
        <w:t>等</w:t>
      </w:r>
      <w:r w:rsidR="00E5460E" w:rsidRPr="00B437D3">
        <w:rPr>
          <w:szCs w:val="24"/>
        </w:rPr>
        <w:t>相关人员现场踏勘后确定的方案；</w:t>
      </w:r>
    </w:p>
    <w:p w14:paraId="6DAD6F4D"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30" w:name="_Toc204826944"/>
      <w:bookmarkStart w:id="31" w:name="_Toc293653205"/>
      <w:bookmarkStart w:id="32" w:name="_Toc356887674"/>
      <w:bookmarkStart w:id="33" w:name="_Toc417980884"/>
      <w:bookmarkStart w:id="34" w:name="_Toc373569136"/>
      <w:bookmarkStart w:id="35" w:name="_Toc438132849"/>
      <w:bookmarkStart w:id="36" w:name="_Toc402756983"/>
      <w:bookmarkStart w:id="37" w:name="_Toc289503462"/>
      <w:bookmarkStart w:id="38" w:name="_Toc355970305"/>
      <w:bookmarkStart w:id="39" w:name="_Toc449356243"/>
      <w:bookmarkStart w:id="40" w:name="_Toc163741345"/>
      <w:r w:rsidRPr="00B437D3">
        <w:rPr>
          <w:rFonts w:ascii="Times New Roman" w:eastAsia="宋体" w:hAnsi="Times New Roman"/>
        </w:rPr>
        <w:t>设计</w:t>
      </w:r>
      <w:bookmarkEnd w:id="30"/>
      <w:bookmarkEnd w:id="31"/>
      <w:bookmarkEnd w:id="32"/>
      <w:bookmarkEnd w:id="33"/>
      <w:bookmarkEnd w:id="34"/>
      <w:bookmarkEnd w:id="35"/>
      <w:bookmarkEnd w:id="36"/>
      <w:bookmarkEnd w:id="37"/>
      <w:bookmarkEnd w:id="38"/>
      <w:bookmarkEnd w:id="39"/>
      <w:r w:rsidRPr="00B437D3">
        <w:rPr>
          <w:rFonts w:ascii="Times New Roman" w:eastAsia="宋体" w:hAnsi="Times New Roman" w:hint="eastAsia"/>
        </w:rPr>
        <w:t>范围</w:t>
      </w:r>
      <w:bookmarkEnd w:id="40"/>
    </w:p>
    <w:p w14:paraId="3193DD7A" w14:textId="174475FF" w:rsidR="00CC77B9" w:rsidRDefault="00EF0A06">
      <w:pPr>
        <w:pStyle w:val="5"/>
        <w:numPr>
          <w:ilvl w:val="4"/>
          <w:numId w:val="12"/>
        </w:numPr>
        <w:tabs>
          <w:tab w:val="clear" w:pos="1042"/>
          <w:tab w:val="left" w:pos="758"/>
          <w:tab w:val="left" w:pos="1184"/>
          <w:tab w:val="left" w:pos="3168"/>
        </w:tabs>
        <w:ind w:left="0" w:firstLine="560"/>
        <w:rPr>
          <w:szCs w:val="24"/>
        </w:rPr>
      </w:pPr>
      <w:bookmarkStart w:id="41" w:name="_Toc402756984"/>
      <w:bookmarkStart w:id="42" w:name="_Toc204826943"/>
      <w:bookmarkStart w:id="43" w:name="_Toc356887673"/>
      <w:bookmarkStart w:id="44" w:name="_Toc355970304"/>
      <w:bookmarkStart w:id="45" w:name="_Toc373569135"/>
      <w:bookmarkStart w:id="46" w:name="_Toc289503461"/>
      <w:bookmarkStart w:id="47" w:name="_Toc293653204"/>
      <w:bookmarkStart w:id="48" w:name="_Toc204826942"/>
      <w:bookmarkStart w:id="49" w:name="_Toc289503460"/>
      <w:r w:rsidRPr="00B437D3">
        <w:rPr>
          <w:rFonts w:cs="Arial" w:hint="eastAsia"/>
          <w:szCs w:val="24"/>
        </w:rPr>
        <w:t>工艺燃气管道设计</w:t>
      </w:r>
      <w:r w:rsidRPr="00B437D3">
        <w:rPr>
          <w:rFonts w:hint="eastAsia"/>
          <w:szCs w:val="24"/>
        </w:rPr>
        <w:t>：新建</w:t>
      </w:r>
      <w:r w:rsidR="00CC2515">
        <w:rPr>
          <w:rFonts w:hint="eastAsia"/>
          <w:szCs w:val="24"/>
        </w:rPr>
        <w:t>燃气</w:t>
      </w:r>
      <w:r w:rsidRPr="00B437D3">
        <w:rPr>
          <w:rFonts w:hint="eastAsia"/>
          <w:szCs w:val="24"/>
        </w:rPr>
        <w:t>管道</w:t>
      </w:r>
      <w:r w:rsidRPr="00B437D3">
        <w:rPr>
          <w:szCs w:val="24"/>
        </w:rPr>
        <w:t>（含调压、计量）。</w:t>
      </w:r>
    </w:p>
    <w:p w14:paraId="1293160C" w14:textId="5C703BBC" w:rsidR="00CC2515" w:rsidRDefault="00CC2515" w:rsidP="00CC2515">
      <w:pPr>
        <w:pStyle w:val="5"/>
        <w:numPr>
          <w:ilvl w:val="4"/>
          <w:numId w:val="12"/>
        </w:numPr>
        <w:tabs>
          <w:tab w:val="clear" w:pos="1042"/>
          <w:tab w:val="left" w:pos="758"/>
          <w:tab w:val="left" w:pos="1184"/>
          <w:tab w:val="left" w:pos="3168"/>
        </w:tabs>
        <w:ind w:left="0" w:firstLine="560"/>
        <w:rPr>
          <w:szCs w:val="24"/>
        </w:rPr>
      </w:pPr>
      <w:r w:rsidRPr="00B437D3">
        <w:rPr>
          <w:rFonts w:cs="Arial" w:hint="eastAsia"/>
          <w:szCs w:val="24"/>
        </w:rPr>
        <w:t>工艺</w:t>
      </w:r>
      <w:r>
        <w:rPr>
          <w:rFonts w:cs="Arial" w:hint="eastAsia"/>
          <w:szCs w:val="24"/>
        </w:rPr>
        <w:t>液氧</w:t>
      </w:r>
      <w:r w:rsidRPr="00B437D3">
        <w:rPr>
          <w:rFonts w:cs="Arial" w:hint="eastAsia"/>
          <w:szCs w:val="24"/>
        </w:rPr>
        <w:t>管道设计</w:t>
      </w:r>
      <w:r w:rsidRPr="00B437D3">
        <w:rPr>
          <w:rFonts w:hint="eastAsia"/>
          <w:szCs w:val="24"/>
        </w:rPr>
        <w:t>：新建</w:t>
      </w:r>
      <w:r>
        <w:rPr>
          <w:rFonts w:hint="eastAsia"/>
          <w:szCs w:val="24"/>
        </w:rPr>
        <w:t>液氧</w:t>
      </w:r>
      <w:r w:rsidRPr="00B437D3">
        <w:rPr>
          <w:rFonts w:hint="eastAsia"/>
          <w:szCs w:val="24"/>
        </w:rPr>
        <w:t>管道</w:t>
      </w:r>
      <w:r w:rsidRPr="00B437D3">
        <w:rPr>
          <w:szCs w:val="24"/>
        </w:rPr>
        <w:t>。</w:t>
      </w:r>
    </w:p>
    <w:p w14:paraId="10A45895" w14:textId="20104A31" w:rsidR="00CC77B9" w:rsidRPr="00B437D3" w:rsidRDefault="00E5460E">
      <w:pPr>
        <w:pStyle w:val="5"/>
        <w:numPr>
          <w:ilvl w:val="4"/>
          <w:numId w:val="12"/>
        </w:numPr>
        <w:tabs>
          <w:tab w:val="clear" w:pos="1042"/>
          <w:tab w:val="left" w:pos="758"/>
          <w:tab w:val="left" w:pos="1184"/>
          <w:tab w:val="left" w:pos="3168"/>
        </w:tabs>
        <w:ind w:left="0" w:firstLine="560"/>
        <w:rPr>
          <w:rFonts w:cs="Arial"/>
          <w:szCs w:val="24"/>
        </w:rPr>
      </w:pPr>
      <w:r w:rsidRPr="00B437D3">
        <w:rPr>
          <w:rFonts w:cs="Arial"/>
          <w:szCs w:val="24"/>
        </w:rPr>
        <w:t>配套的防腐</w:t>
      </w:r>
      <w:r w:rsidRPr="00B437D3">
        <w:rPr>
          <w:rFonts w:cs="Arial" w:hint="eastAsia"/>
          <w:szCs w:val="24"/>
        </w:rPr>
        <w:t>、土建</w:t>
      </w:r>
      <w:r w:rsidR="00CC2515">
        <w:rPr>
          <w:rFonts w:cs="Arial" w:hint="eastAsia"/>
          <w:szCs w:val="24"/>
        </w:rPr>
        <w:t>、保冷</w:t>
      </w:r>
      <w:r w:rsidRPr="00B437D3">
        <w:rPr>
          <w:rFonts w:cs="Arial" w:hint="eastAsia"/>
          <w:szCs w:val="24"/>
        </w:rPr>
        <w:t>等</w:t>
      </w:r>
      <w:r w:rsidRPr="00B437D3">
        <w:rPr>
          <w:rFonts w:cs="Arial"/>
          <w:szCs w:val="24"/>
        </w:rPr>
        <w:t>辅助工程</w:t>
      </w:r>
      <w:r w:rsidRPr="00B437D3">
        <w:rPr>
          <w:rFonts w:cs="Arial" w:hint="eastAsia"/>
          <w:szCs w:val="24"/>
        </w:rPr>
        <w:t>。</w:t>
      </w:r>
    </w:p>
    <w:p w14:paraId="0BE6F5A5" w14:textId="77777777" w:rsidR="00CC77B9" w:rsidRPr="00B437D3" w:rsidRDefault="00E5460E">
      <w:pPr>
        <w:pStyle w:val="5"/>
        <w:numPr>
          <w:ilvl w:val="4"/>
          <w:numId w:val="12"/>
        </w:numPr>
        <w:tabs>
          <w:tab w:val="left" w:pos="758"/>
        </w:tabs>
        <w:ind w:left="0" w:firstLine="560"/>
        <w:rPr>
          <w:szCs w:val="24"/>
        </w:rPr>
      </w:pPr>
      <w:r w:rsidRPr="00B437D3">
        <w:rPr>
          <w:szCs w:val="24"/>
        </w:rPr>
        <w:t>地面建设工程总概算。</w:t>
      </w:r>
    </w:p>
    <w:bookmarkEnd w:id="41"/>
    <w:bookmarkEnd w:id="42"/>
    <w:bookmarkEnd w:id="43"/>
    <w:bookmarkEnd w:id="44"/>
    <w:bookmarkEnd w:id="45"/>
    <w:bookmarkEnd w:id="46"/>
    <w:bookmarkEnd w:id="47"/>
    <w:p w14:paraId="29F8A91E" w14:textId="77777777" w:rsidR="00CC77B9" w:rsidRPr="00B437D3" w:rsidRDefault="00E5460E">
      <w:pPr>
        <w:pStyle w:val="5"/>
        <w:numPr>
          <w:ilvl w:val="4"/>
          <w:numId w:val="12"/>
        </w:numPr>
        <w:tabs>
          <w:tab w:val="clear" w:pos="1042"/>
          <w:tab w:val="left" w:pos="758"/>
          <w:tab w:val="left" w:pos="2035"/>
          <w:tab w:val="left" w:pos="3168"/>
        </w:tabs>
        <w:ind w:left="0" w:firstLine="560"/>
        <w:rPr>
          <w:szCs w:val="24"/>
        </w:rPr>
      </w:pPr>
      <w:r w:rsidRPr="00B437D3">
        <w:rPr>
          <w:rFonts w:hint="eastAsia"/>
          <w:szCs w:val="24"/>
        </w:rPr>
        <w:t>项目的安环评</w:t>
      </w:r>
      <w:r w:rsidRPr="00B437D3">
        <w:rPr>
          <w:szCs w:val="24"/>
        </w:rPr>
        <w:t>不在本设计范围内，由业主另行委托</w:t>
      </w:r>
      <w:r w:rsidRPr="00B437D3">
        <w:rPr>
          <w:rFonts w:hint="eastAsia"/>
          <w:szCs w:val="24"/>
        </w:rPr>
        <w:t>有资质的</w:t>
      </w:r>
      <w:r w:rsidRPr="00B437D3">
        <w:rPr>
          <w:szCs w:val="24"/>
        </w:rPr>
        <w:t>单位</w:t>
      </w:r>
      <w:r w:rsidRPr="00B437D3">
        <w:rPr>
          <w:rFonts w:hint="eastAsia"/>
          <w:szCs w:val="24"/>
        </w:rPr>
        <w:t>编制。</w:t>
      </w:r>
    </w:p>
    <w:p w14:paraId="437CA6A9" w14:textId="77777777" w:rsidR="00CC77B9"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50" w:name="_Toc417980886"/>
      <w:bookmarkStart w:id="51" w:name="_Toc410132154"/>
      <w:bookmarkStart w:id="52" w:name="_Toc438132851"/>
      <w:bookmarkStart w:id="53" w:name="_Toc449356245"/>
      <w:bookmarkStart w:id="54" w:name="_Toc163741346"/>
      <w:r w:rsidRPr="00B437D3">
        <w:rPr>
          <w:rFonts w:ascii="Times New Roman" w:eastAsia="宋体" w:hAnsi="Times New Roman"/>
        </w:rPr>
        <w:t>遵循的主要标准及法规</w:t>
      </w:r>
      <w:bookmarkEnd w:id="50"/>
      <w:bookmarkEnd w:id="51"/>
      <w:bookmarkEnd w:id="52"/>
      <w:bookmarkEnd w:id="53"/>
      <w:bookmarkEnd w:id="54"/>
    </w:p>
    <w:p w14:paraId="6E8ADB07" w14:textId="77777777" w:rsidR="00CC2515" w:rsidRPr="00CC2515" w:rsidRDefault="00CC2515" w:rsidP="00CC2515">
      <w:pPr>
        <w:pStyle w:val="5"/>
        <w:numPr>
          <w:ilvl w:val="4"/>
          <w:numId w:val="12"/>
        </w:numPr>
        <w:tabs>
          <w:tab w:val="left" w:pos="758"/>
        </w:tabs>
        <w:ind w:left="0" w:firstLine="560"/>
        <w:rPr>
          <w:szCs w:val="24"/>
        </w:rPr>
      </w:pPr>
      <w:r w:rsidRPr="00CC2515">
        <w:rPr>
          <w:szCs w:val="24"/>
        </w:rPr>
        <w:t>《</w:t>
      </w:r>
      <w:r w:rsidRPr="00CC2515">
        <w:rPr>
          <w:rFonts w:hint="eastAsia"/>
          <w:szCs w:val="24"/>
        </w:rPr>
        <w:t>天然气》（</w:t>
      </w:r>
      <w:r w:rsidRPr="00CC2515">
        <w:rPr>
          <w:rFonts w:hint="eastAsia"/>
          <w:szCs w:val="24"/>
        </w:rPr>
        <w:t>GB17820-2018</w:t>
      </w:r>
      <w:r w:rsidRPr="00CC2515">
        <w:rPr>
          <w:rFonts w:hint="eastAsia"/>
          <w:szCs w:val="24"/>
        </w:rPr>
        <w:t>）；</w:t>
      </w:r>
    </w:p>
    <w:p w14:paraId="6C36698E" w14:textId="77777777" w:rsidR="00CC2515" w:rsidRPr="00CC2515" w:rsidRDefault="00CC2515" w:rsidP="00CC2515">
      <w:pPr>
        <w:pStyle w:val="5"/>
        <w:numPr>
          <w:ilvl w:val="4"/>
          <w:numId w:val="12"/>
        </w:numPr>
        <w:tabs>
          <w:tab w:val="left" w:pos="758"/>
        </w:tabs>
        <w:ind w:left="0" w:firstLine="560"/>
        <w:rPr>
          <w:szCs w:val="24"/>
        </w:rPr>
      </w:pPr>
      <w:hyperlink r:id="rId9" w:tgtFrame="_blank" w:history="1">
        <w:r w:rsidRPr="00CC2515">
          <w:rPr>
            <w:rFonts w:hint="eastAsia"/>
            <w:szCs w:val="24"/>
          </w:rPr>
          <w:t>《压力管道规范</w:t>
        </w:r>
        <w:r w:rsidRPr="00CC2515">
          <w:rPr>
            <w:rFonts w:hint="eastAsia"/>
            <w:szCs w:val="24"/>
          </w:rPr>
          <w:t xml:space="preserve"> </w:t>
        </w:r>
        <w:r w:rsidRPr="00CC2515">
          <w:rPr>
            <w:rFonts w:hint="eastAsia"/>
            <w:szCs w:val="24"/>
          </w:rPr>
          <w:t>公用管道》</w:t>
        </w:r>
      </w:hyperlink>
      <w:r w:rsidRPr="00CC2515">
        <w:rPr>
          <w:rFonts w:hint="eastAsia"/>
          <w:szCs w:val="24"/>
        </w:rPr>
        <w:t xml:space="preserve"> GBT38942-2020</w:t>
      </w:r>
      <w:r w:rsidRPr="00CC2515">
        <w:rPr>
          <w:rFonts w:hint="eastAsia"/>
          <w:szCs w:val="24"/>
        </w:rPr>
        <w:t>；</w:t>
      </w:r>
      <w:r w:rsidRPr="00CC2515">
        <w:rPr>
          <w:rFonts w:hint="eastAsia"/>
          <w:szCs w:val="24"/>
        </w:rPr>
        <w:t xml:space="preserve">                               </w:t>
      </w:r>
    </w:p>
    <w:p w14:paraId="7E7C5841"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lastRenderedPageBreak/>
        <w:t>《压力管道安全技术检查规程</w:t>
      </w:r>
      <w:r w:rsidRPr="00CC2515">
        <w:rPr>
          <w:rFonts w:hint="eastAsia"/>
          <w:szCs w:val="24"/>
        </w:rPr>
        <w:t>-</w:t>
      </w:r>
      <w:r w:rsidRPr="00CC2515">
        <w:rPr>
          <w:rFonts w:hint="eastAsia"/>
          <w:szCs w:val="24"/>
        </w:rPr>
        <w:t>工业管道》</w:t>
      </w:r>
      <w:r w:rsidRPr="00CC2515">
        <w:rPr>
          <w:rFonts w:hint="eastAsia"/>
          <w:szCs w:val="24"/>
        </w:rPr>
        <w:t>T</w:t>
      </w:r>
      <w:r w:rsidRPr="00CC2515">
        <w:rPr>
          <w:szCs w:val="24"/>
        </w:rPr>
        <w:t>SG D0001-2009;</w:t>
      </w:r>
    </w:p>
    <w:p w14:paraId="0352B692"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《压力管道规范</w:t>
      </w:r>
      <w:r w:rsidRPr="00CC2515">
        <w:rPr>
          <w:rFonts w:hint="eastAsia"/>
          <w:szCs w:val="24"/>
        </w:rPr>
        <w:t xml:space="preserve"> </w:t>
      </w:r>
      <w:r w:rsidRPr="00CC2515">
        <w:rPr>
          <w:rFonts w:hint="eastAsia"/>
          <w:szCs w:val="24"/>
        </w:rPr>
        <w:t>工业管道</w:t>
      </w:r>
      <w:r w:rsidRPr="00CC2515">
        <w:rPr>
          <w:rFonts w:hint="eastAsia"/>
          <w:szCs w:val="24"/>
        </w:rPr>
        <w:t xml:space="preserve"> </w:t>
      </w:r>
      <w:r w:rsidRPr="00CC2515">
        <w:rPr>
          <w:rFonts w:hint="eastAsia"/>
          <w:szCs w:val="24"/>
        </w:rPr>
        <w:t>第</w:t>
      </w:r>
      <w:r w:rsidRPr="00CC2515">
        <w:rPr>
          <w:rFonts w:hint="eastAsia"/>
          <w:szCs w:val="24"/>
        </w:rPr>
        <w:t>1</w:t>
      </w:r>
      <w:r w:rsidRPr="00CC2515">
        <w:rPr>
          <w:rFonts w:hint="eastAsia"/>
          <w:szCs w:val="24"/>
        </w:rPr>
        <w:t>部分：总则》</w:t>
      </w:r>
      <w:r w:rsidRPr="00CC2515">
        <w:rPr>
          <w:rFonts w:hint="eastAsia"/>
          <w:szCs w:val="24"/>
        </w:rPr>
        <w:t>G</w:t>
      </w:r>
      <w:r w:rsidRPr="00CC2515">
        <w:rPr>
          <w:szCs w:val="24"/>
        </w:rPr>
        <w:t>B/T 20801.1-2020</w:t>
      </w:r>
      <w:r w:rsidRPr="00CC2515">
        <w:rPr>
          <w:rFonts w:hint="eastAsia"/>
          <w:szCs w:val="24"/>
        </w:rPr>
        <w:t>；</w:t>
      </w:r>
    </w:p>
    <w:p w14:paraId="1732A362"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《压力管道规范</w:t>
      </w:r>
      <w:r w:rsidRPr="00CC2515">
        <w:rPr>
          <w:rFonts w:hint="eastAsia"/>
          <w:szCs w:val="24"/>
        </w:rPr>
        <w:t xml:space="preserve"> </w:t>
      </w:r>
      <w:r w:rsidRPr="00CC2515">
        <w:rPr>
          <w:rFonts w:hint="eastAsia"/>
          <w:szCs w:val="24"/>
        </w:rPr>
        <w:t>工业管道</w:t>
      </w:r>
      <w:r w:rsidRPr="00CC2515">
        <w:rPr>
          <w:rFonts w:hint="eastAsia"/>
          <w:szCs w:val="24"/>
        </w:rPr>
        <w:t xml:space="preserve"> </w:t>
      </w:r>
      <w:r w:rsidRPr="00CC2515">
        <w:rPr>
          <w:rFonts w:hint="eastAsia"/>
          <w:szCs w:val="24"/>
        </w:rPr>
        <w:t>第</w:t>
      </w:r>
      <w:r w:rsidRPr="00CC2515">
        <w:rPr>
          <w:szCs w:val="24"/>
        </w:rPr>
        <w:t>2</w:t>
      </w:r>
      <w:r w:rsidRPr="00CC2515">
        <w:rPr>
          <w:rFonts w:hint="eastAsia"/>
          <w:szCs w:val="24"/>
        </w:rPr>
        <w:t>部分：材料》</w:t>
      </w:r>
      <w:r w:rsidRPr="00CC2515">
        <w:rPr>
          <w:rFonts w:hint="eastAsia"/>
          <w:szCs w:val="24"/>
        </w:rPr>
        <w:t>G</w:t>
      </w:r>
      <w:r w:rsidRPr="00CC2515">
        <w:rPr>
          <w:szCs w:val="24"/>
        </w:rPr>
        <w:t>B/T 20801.2-2020</w:t>
      </w:r>
      <w:r w:rsidRPr="00CC2515">
        <w:rPr>
          <w:rFonts w:hint="eastAsia"/>
          <w:szCs w:val="24"/>
        </w:rPr>
        <w:t>；</w:t>
      </w:r>
    </w:p>
    <w:p w14:paraId="0CB29DC1"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《压力管道规范</w:t>
      </w:r>
      <w:r w:rsidRPr="00CC2515">
        <w:rPr>
          <w:rFonts w:hint="eastAsia"/>
          <w:szCs w:val="24"/>
        </w:rPr>
        <w:t xml:space="preserve"> </w:t>
      </w:r>
      <w:r w:rsidRPr="00CC2515">
        <w:rPr>
          <w:rFonts w:hint="eastAsia"/>
          <w:szCs w:val="24"/>
        </w:rPr>
        <w:t>工业管道</w:t>
      </w:r>
      <w:r w:rsidRPr="00CC2515">
        <w:rPr>
          <w:rFonts w:hint="eastAsia"/>
          <w:szCs w:val="24"/>
        </w:rPr>
        <w:t xml:space="preserve"> </w:t>
      </w:r>
      <w:r w:rsidRPr="00CC2515">
        <w:rPr>
          <w:rFonts w:hint="eastAsia"/>
          <w:szCs w:val="24"/>
        </w:rPr>
        <w:t>第</w:t>
      </w:r>
      <w:r w:rsidRPr="00CC2515">
        <w:rPr>
          <w:szCs w:val="24"/>
        </w:rPr>
        <w:t>3</w:t>
      </w:r>
      <w:r w:rsidRPr="00CC2515">
        <w:rPr>
          <w:rFonts w:hint="eastAsia"/>
          <w:szCs w:val="24"/>
        </w:rPr>
        <w:t>部分：设计和计算》</w:t>
      </w:r>
      <w:r w:rsidRPr="00CC2515">
        <w:rPr>
          <w:rFonts w:hint="eastAsia"/>
          <w:szCs w:val="24"/>
        </w:rPr>
        <w:t>G</w:t>
      </w:r>
      <w:r w:rsidRPr="00CC2515">
        <w:rPr>
          <w:szCs w:val="24"/>
        </w:rPr>
        <w:t>B/T 20801.3-2020</w:t>
      </w:r>
      <w:r w:rsidRPr="00CC2515">
        <w:rPr>
          <w:rFonts w:hint="eastAsia"/>
          <w:szCs w:val="24"/>
        </w:rPr>
        <w:t>；</w:t>
      </w:r>
    </w:p>
    <w:p w14:paraId="3B5AB39B" w14:textId="77777777" w:rsidR="00CC2515" w:rsidRPr="00CC2515" w:rsidRDefault="00CC2515" w:rsidP="00CC2515">
      <w:pPr>
        <w:pStyle w:val="5"/>
        <w:numPr>
          <w:ilvl w:val="4"/>
          <w:numId w:val="12"/>
        </w:numPr>
        <w:tabs>
          <w:tab w:val="left" w:pos="758"/>
        </w:tabs>
        <w:ind w:left="0" w:firstLine="560"/>
        <w:rPr>
          <w:szCs w:val="24"/>
        </w:rPr>
      </w:pPr>
      <w:bookmarkStart w:id="55" w:name="_Hlk117104206"/>
      <w:r w:rsidRPr="00CC2515">
        <w:rPr>
          <w:rFonts w:hint="eastAsia"/>
          <w:szCs w:val="24"/>
        </w:rPr>
        <w:t>《压力管道规范</w:t>
      </w:r>
      <w:r w:rsidRPr="00CC2515">
        <w:rPr>
          <w:rFonts w:hint="eastAsia"/>
          <w:szCs w:val="24"/>
        </w:rPr>
        <w:t xml:space="preserve"> </w:t>
      </w:r>
      <w:r w:rsidRPr="00CC2515">
        <w:rPr>
          <w:rFonts w:hint="eastAsia"/>
          <w:szCs w:val="24"/>
        </w:rPr>
        <w:t>工业管道</w:t>
      </w:r>
      <w:r w:rsidRPr="00CC2515">
        <w:rPr>
          <w:rFonts w:hint="eastAsia"/>
          <w:szCs w:val="24"/>
        </w:rPr>
        <w:t xml:space="preserve"> </w:t>
      </w:r>
      <w:r w:rsidRPr="00CC2515">
        <w:rPr>
          <w:rFonts w:hint="eastAsia"/>
          <w:szCs w:val="24"/>
        </w:rPr>
        <w:t>第</w:t>
      </w:r>
      <w:r w:rsidRPr="00CC2515">
        <w:rPr>
          <w:szCs w:val="24"/>
        </w:rPr>
        <w:t>4</w:t>
      </w:r>
      <w:r w:rsidRPr="00CC2515">
        <w:rPr>
          <w:rFonts w:hint="eastAsia"/>
          <w:szCs w:val="24"/>
        </w:rPr>
        <w:t>部分：制作和安装》</w:t>
      </w:r>
      <w:r w:rsidRPr="00CC2515">
        <w:rPr>
          <w:rFonts w:hint="eastAsia"/>
          <w:szCs w:val="24"/>
        </w:rPr>
        <w:t>G</w:t>
      </w:r>
      <w:r w:rsidRPr="00CC2515">
        <w:rPr>
          <w:szCs w:val="24"/>
        </w:rPr>
        <w:t>B/T 20801.4-2020</w:t>
      </w:r>
      <w:r w:rsidRPr="00CC2515">
        <w:rPr>
          <w:rFonts w:hint="eastAsia"/>
          <w:szCs w:val="24"/>
        </w:rPr>
        <w:t>；</w:t>
      </w:r>
    </w:p>
    <w:p w14:paraId="21A90785"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《压力管道规范</w:t>
      </w:r>
      <w:r w:rsidRPr="00CC2515">
        <w:rPr>
          <w:rFonts w:hint="eastAsia"/>
          <w:szCs w:val="24"/>
        </w:rPr>
        <w:t xml:space="preserve"> </w:t>
      </w:r>
      <w:r w:rsidRPr="00CC2515">
        <w:rPr>
          <w:rFonts w:hint="eastAsia"/>
          <w:szCs w:val="24"/>
        </w:rPr>
        <w:t>工业管道</w:t>
      </w:r>
      <w:r w:rsidRPr="00CC2515">
        <w:rPr>
          <w:rFonts w:hint="eastAsia"/>
          <w:szCs w:val="24"/>
        </w:rPr>
        <w:t xml:space="preserve"> </w:t>
      </w:r>
      <w:r w:rsidRPr="00CC2515">
        <w:rPr>
          <w:rFonts w:hint="eastAsia"/>
          <w:szCs w:val="24"/>
        </w:rPr>
        <w:t>第</w:t>
      </w:r>
      <w:r w:rsidRPr="00CC2515">
        <w:rPr>
          <w:szCs w:val="24"/>
        </w:rPr>
        <w:t>5</w:t>
      </w:r>
      <w:r w:rsidRPr="00CC2515">
        <w:rPr>
          <w:rFonts w:hint="eastAsia"/>
          <w:szCs w:val="24"/>
        </w:rPr>
        <w:t>部分：检验与试验》</w:t>
      </w:r>
      <w:r w:rsidRPr="00CC2515">
        <w:rPr>
          <w:rFonts w:hint="eastAsia"/>
          <w:szCs w:val="24"/>
        </w:rPr>
        <w:t>G</w:t>
      </w:r>
      <w:r w:rsidRPr="00CC2515">
        <w:rPr>
          <w:szCs w:val="24"/>
        </w:rPr>
        <w:t>B/T 20801.5-2020</w:t>
      </w:r>
      <w:r w:rsidRPr="00CC2515">
        <w:rPr>
          <w:rFonts w:hint="eastAsia"/>
          <w:szCs w:val="24"/>
        </w:rPr>
        <w:t>；</w:t>
      </w:r>
    </w:p>
    <w:bookmarkEnd w:id="55"/>
    <w:p w14:paraId="6C92345C"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《压力管道规范</w:t>
      </w:r>
      <w:r w:rsidRPr="00CC2515">
        <w:rPr>
          <w:rFonts w:hint="eastAsia"/>
          <w:szCs w:val="24"/>
        </w:rPr>
        <w:t xml:space="preserve"> </w:t>
      </w:r>
      <w:r w:rsidRPr="00CC2515">
        <w:rPr>
          <w:rFonts w:hint="eastAsia"/>
          <w:szCs w:val="24"/>
        </w:rPr>
        <w:t>工业管道</w:t>
      </w:r>
      <w:r w:rsidRPr="00CC2515">
        <w:rPr>
          <w:rFonts w:hint="eastAsia"/>
          <w:szCs w:val="24"/>
        </w:rPr>
        <w:t xml:space="preserve"> </w:t>
      </w:r>
      <w:r w:rsidRPr="00CC2515">
        <w:rPr>
          <w:rFonts w:hint="eastAsia"/>
          <w:szCs w:val="24"/>
        </w:rPr>
        <w:t>第</w:t>
      </w:r>
      <w:r w:rsidRPr="00CC2515">
        <w:rPr>
          <w:szCs w:val="24"/>
        </w:rPr>
        <w:t>6</w:t>
      </w:r>
      <w:r w:rsidRPr="00CC2515">
        <w:rPr>
          <w:rFonts w:hint="eastAsia"/>
          <w:szCs w:val="24"/>
        </w:rPr>
        <w:t>部分：安全防护》</w:t>
      </w:r>
      <w:r w:rsidRPr="00CC2515">
        <w:rPr>
          <w:rFonts w:hint="eastAsia"/>
          <w:szCs w:val="24"/>
        </w:rPr>
        <w:t>G</w:t>
      </w:r>
      <w:r w:rsidRPr="00CC2515">
        <w:rPr>
          <w:szCs w:val="24"/>
        </w:rPr>
        <w:t>B/T 20801.6-2020</w:t>
      </w:r>
      <w:r w:rsidRPr="00CC2515">
        <w:rPr>
          <w:rFonts w:hint="eastAsia"/>
          <w:szCs w:val="24"/>
        </w:rPr>
        <w:t>；</w:t>
      </w:r>
    </w:p>
    <w:p w14:paraId="3FEF8C5B"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《工业金属管道设计规范》</w:t>
      </w:r>
      <w:r w:rsidRPr="00CC2515">
        <w:rPr>
          <w:rFonts w:hint="eastAsia"/>
          <w:szCs w:val="24"/>
        </w:rPr>
        <w:t>G</w:t>
      </w:r>
      <w:r w:rsidRPr="00CC2515">
        <w:rPr>
          <w:szCs w:val="24"/>
        </w:rPr>
        <w:t>B 50316-2000</w:t>
      </w:r>
      <w:r w:rsidRPr="00CC2515">
        <w:rPr>
          <w:rFonts w:hint="eastAsia"/>
          <w:szCs w:val="24"/>
        </w:rPr>
        <w:t>（</w:t>
      </w:r>
      <w:r w:rsidRPr="00CC2515">
        <w:rPr>
          <w:rFonts w:hint="eastAsia"/>
          <w:szCs w:val="24"/>
        </w:rPr>
        <w:t>2</w:t>
      </w:r>
      <w:r w:rsidRPr="00CC2515">
        <w:rPr>
          <w:szCs w:val="24"/>
        </w:rPr>
        <w:t>008</w:t>
      </w:r>
      <w:r w:rsidRPr="00CC2515">
        <w:rPr>
          <w:rFonts w:hint="eastAsia"/>
          <w:szCs w:val="24"/>
        </w:rPr>
        <w:t>版）；</w:t>
      </w:r>
    </w:p>
    <w:p w14:paraId="63E85E4A"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《工业企业总平面设计规范》</w:t>
      </w:r>
      <w:r w:rsidRPr="00CC2515">
        <w:rPr>
          <w:szCs w:val="24"/>
        </w:rPr>
        <w:t>GB50187-2012</w:t>
      </w:r>
      <w:r w:rsidRPr="00CC2515">
        <w:rPr>
          <w:rFonts w:hint="eastAsia"/>
          <w:szCs w:val="24"/>
        </w:rPr>
        <w:t>；</w:t>
      </w:r>
    </w:p>
    <w:p w14:paraId="2BD5FB33" w14:textId="77777777" w:rsidR="00CC2515" w:rsidRPr="00CC2515" w:rsidRDefault="00CC2515" w:rsidP="00CC2515">
      <w:pPr>
        <w:pStyle w:val="5"/>
        <w:numPr>
          <w:ilvl w:val="4"/>
          <w:numId w:val="12"/>
        </w:numPr>
        <w:tabs>
          <w:tab w:val="left" w:pos="758"/>
        </w:tabs>
        <w:ind w:left="0" w:firstLine="560"/>
        <w:rPr>
          <w:szCs w:val="24"/>
        </w:rPr>
      </w:pPr>
      <w:r w:rsidRPr="00CC2515">
        <w:rPr>
          <w:szCs w:val="24"/>
        </w:rPr>
        <w:t>《</w:t>
      </w:r>
      <w:r w:rsidRPr="00CC2515">
        <w:rPr>
          <w:rFonts w:hint="eastAsia"/>
          <w:szCs w:val="24"/>
        </w:rPr>
        <w:t>现场设备、工业管道焊接工程</w:t>
      </w:r>
      <w:r w:rsidRPr="00CC2515">
        <w:rPr>
          <w:szCs w:val="24"/>
        </w:rPr>
        <w:t>施工规范》</w:t>
      </w:r>
      <w:r w:rsidRPr="00CC2515">
        <w:rPr>
          <w:rFonts w:hint="eastAsia"/>
          <w:szCs w:val="24"/>
        </w:rPr>
        <w:t>GB 50236-2011</w:t>
      </w:r>
      <w:r w:rsidRPr="00CC2515">
        <w:rPr>
          <w:rFonts w:hint="eastAsia"/>
          <w:szCs w:val="24"/>
        </w:rPr>
        <w:t>；</w:t>
      </w:r>
    </w:p>
    <w:p w14:paraId="4B12A1D4"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《现场设备、工业管道焊接工程施工质量验收规范》</w:t>
      </w:r>
      <w:r w:rsidRPr="00CC2515">
        <w:rPr>
          <w:rFonts w:hint="eastAsia"/>
          <w:szCs w:val="24"/>
        </w:rPr>
        <w:t>GB 50683-2011</w:t>
      </w:r>
      <w:r w:rsidRPr="00CC2515">
        <w:rPr>
          <w:rFonts w:hint="eastAsia"/>
          <w:szCs w:val="24"/>
        </w:rPr>
        <w:t>；</w:t>
      </w:r>
    </w:p>
    <w:p w14:paraId="24D714BD"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《工业金属管道工程施工规范》</w:t>
      </w:r>
      <w:r w:rsidRPr="00CC2515">
        <w:rPr>
          <w:rFonts w:hint="eastAsia"/>
          <w:szCs w:val="24"/>
        </w:rPr>
        <w:t>GB 50235-2010</w:t>
      </w:r>
      <w:r w:rsidRPr="00CC2515">
        <w:rPr>
          <w:rFonts w:hint="eastAsia"/>
          <w:szCs w:val="24"/>
        </w:rPr>
        <w:t>；</w:t>
      </w:r>
    </w:p>
    <w:p w14:paraId="6A435E84"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《工业金属管道工程施工质量验收规范》</w:t>
      </w:r>
      <w:r w:rsidRPr="00CC2515">
        <w:rPr>
          <w:rFonts w:hint="eastAsia"/>
          <w:szCs w:val="24"/>
        </w:rPr>
        <w:t>GB 50184-2011</w:t>
      </w:r>
      <w:r w:rsidRPr="00CC2515">
        <w:rPr>
          <w:rFonts w:hint="eastAsia"/>
          <w:szCs w:val="24"/>
        </w:rPr>
        <w:t>；</w:t>
      </w:r>
    </w:p>
    <w:p w14:paraId="1C531B9E" w14:textId="77777777" w:rsidR="00CC2515" w:rsidRDefault="00CC2515" w:rsidP="00CC2515">
      <w:pPr>
        <w:pStyle w:val="5"/>
        <w:numPr>
          <w:ilvl w:val="4"/>
          <w:numId w:val="12"/>
        </w:numPr>
        <w:tabs>
          <w:tab w:val="left" w:pos="758"/>
        </w:tabs>
        <w:ind w:left="0" w:firstLine="560"/>
        <w:rPr>
          <w:szCs w:val="24"/>
        </w:rPr>
      </w:pPr>
      <w:r w:rsidRPr="00CC2515">
        <w:rPr>
          <w:rFonts w:hint="eastAsia"/>
          <w:szCs w:val="24"/>
        </w:rPr>
        <w:t>《输送流体用无缝钢管》</w:t>
      </w:r>
      <w:r w:rsidRPr="00CC2515">
        <w:rPr>
          <w:rFonts w:hint="eastAsia"/>
          <w:szCs w:val="24"/>
        </w:rPr>
        <w:t>GB</w:t>
      </w:r>
      <w:r w:rsidRPr="00CC2515">
        <w:rPr>
          <w:szCs w:val="24"/>
        </w:rPr>
        <w:t>/T 8163-2018</w:t>
      </w:r>
      <w:r w:rsidRPr="00CC2515">
        <w:rPr>
          <w:rFonts w:hint="eastAsia"/>
          <w:szCs w:val="24"/>
        </w:rPr>
        <w:t>；</w:t>
      </w:r>
    </w:p>
    <w:p w14:paraId="4730EC66" w14:textId="1EC27E1B"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《流体输送用不锈钢无缝钢管》</w:t>
      </w:r>
      <w:r w:rsidRPr="00CC2515">
        <w:rPr>
          <w:rFonts w:hint="eastAsia"/>
          <w:szCs w:val="24"/>
        </w:rPr>
        <w:t>GB/T 14976-2012</w:t>
      </w:r>
      <w:r>
        <w:rPr>
          <w:rFonts w:hint="eastAsia"/>
          <w:szCs w:val="24"/>
        </w:rPr>
        <w:t>；</w:t>
      </w:r>
    </w:p>
    <w:p w14:paraId="3B573D70" w14:textId="77777777" w:rsidR="00CC2515" w:rsidRPr="00CC2515" w:rsidRDefault="00CC2515" w:rsidP="00CC2515">
      <w:pPr>
        <w:pStyle w:val="5"/>
        <w:numPr>
          <w:ilvl w:val="4"/>
          <w:numId w:val="12"/>
        </w:numPr>
        <w:tabs>
          <w:tab w:val="left" w:pos="758"/>
        </w:tabs>
        <w:ind w:left="0" w:firstLine="560"/>
        <w:rPr>
          <w:szCs w:val="24"/>
        </w:rPr>
      </w:pPr>
      <w:r w:rsidRPr="00CC2515">
        <w:rPr>
          <w:szCs w:val="24"/>
        </w:rPr>
        <w:t>《钢制对焊管件</w:t>
      </w:r>
      <w:r w:rsidRPr="00CC2515">
        <w:rPr>
          <w:rFonts w:hint="eastAsia"/>
          <w:szCs w:val="24"/>
        </w:rPr>
        <w:t xml:space="preserve"> </w:t>
      </w:r>
      <w:r w:rsidRPr="00CC2515">
        <w:rPr>
          <w:rFonts w:hint="eastAsia"/>
          <w:szCs w:val="24"/>
        </w:rPr>
        <w:t>类型与参数</w:t>
      </w:r>
      <w:r w:rsidRPr="00CC2515">
        <w:rPr>
          <w:szCs w:val="24"/>
        </w:rPr>
        <w:t>》</w:t>
      </w:r>
      <w:r w:rsidRPr="00CC2515">
        <w:rPr>
          <w:szCs w:val="24"/>
        </w:rPr>
        <w:t>GB/T 12459-20</w:t>
      </w:r>
      <w:r w:rsidRPr="00CC2515">
        <w:rPr>
          <w:rFonts w:hint="eastAsia"/>
          <w:szCs w:val="24"/>
        </w:rPr>
        <w:t>17</w:t>
      </w:r>
      <w:r w:rsidRPr="00CC2515">
        <w:rPr>
          <w:szCs w:val="24"/>
        </w:rPr>
        <w:t>；</w:t>
      </w:r>
    </w:p>
    <w:p w14:paraId="1CDCBEA4"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《钢制对焊管件</w:t>
      </w:r>
      <w:r w:rsidRPr="00CC2515">
        <w:rPr>
          <w:rFonts w:hint="eastAsia"/>
          <w:szCs w:val="24"/>
        </w:rPr>
        <w:t xml:space="preserve"> </w:t>
      </w:r>
      <w:r w:rsidRPr="00CC2515">
        <w:rPr>
          <w:rFonts w:hint="eastAsia"/>
          <w:szCs w:val="24"/>
        </w:rPr>
        <w:t>技术规范》</w:t>
      </w:r>
      <w:r w:rsidRPr="00CC2515">
        <w:rPr>
          <w:szCs w:val="24"/>
        </w:rPr>
        <w:t>GB/T 13401-20</w:t>
      </w:r>
      <w:r w:rsidRPr="00CC2515">
        <w:rPr>
          <w:rFonts w:hint="eastAsia"/>
          <w:szCs w:val="24"/>
        </w:rPr>
        <w:t>17</w:t>
      </w:r>
      <w:r w:rsidRPr="00CC2515">
        <w:rPr>
          <w:szCs w:val="24"/>
        </w:rPr>
        <w:t>；</w:t>
      </w:r>
    </w:p>
    <w:p w14:paraId="5B8A61F5"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《涂覆涂料前钢材表面处理</w:t>
      </w:r>
      <w:r w:rsidRPr="00CC2515">
        <w:rPr>
          <w:rFonts w:hint="eastAsia"/>
          <w:szCs w:val="24"/>
        </w:rPr>
        <w:t xml:space="preserve"> </w:t>
      </w:r>
      <w:r w:rsidRPr="00CC2515">
        <w:rPr>
          <w:rFonts w:hint="eastAsia"/>
          <w:szCs w:val="24"/>
        </w:rPr>
        <w:t>表面清洁度的目视评定</w:t>
      </w:r>
      <w:r w:rsidRPr="00CC2515">
        <w:rPr>
          <w:rFonts w:hint="eastAsia"/>
          <w:szCs w:val="24"/>
        </w:rPr>
        <w:t xml:space="preserve"> </w:t>
      </w:r>
      <w:r w:rsidRPr="00CC2515">
        <w:rPr>
          <w:rFonts w:hint="eastAsia"/>
          <w:szCs w:val="24"/>
        </w:rPr>
        <w:t>第</w:t>
      </w:r>
      <w:r w:rsidRPr="00CC2515">
        <w:rPr>
          <w:rFonts w:hint="eastAsia"/>
          <w:szCs w:val="24"/>
        </w:rPr>
        <w:t>1</w:t>
      </w:r>
      <w:r w:rsidRPr="00CC2515">
        <w:rPr>
          <w:rFonts w:hint="eastAsia"/>
          <w:szCs w:val="24"/>
        </w:rPr>
        <w:t>部分：未涂覆过的钢材表面和全面清除原有涂层后的钢材表面的锈蚀等级和处理等级</w:t>
      </w:r>
      <w:r w:rsidRPr="00CC2515">
        <w:rPr>
          <w:rFonts w:hint="eastAsia"/>
          <w:szCs w:val="24"/>
        </w:rPr>
        <w:t xml:space="preserve"> </w:t>
      </w:r>
      <w:bookmarkStart w:id="56" w:name="1"/>
      <w:bookmarkEnd w:id="56"/>
      <w:r w:rsidRPr="00CC2515">
        <w:rPr>
          <w:rFonts w:hint="eastAsia"/>
          <w:szCs w:val="24"/>
        </w:rPr>
        <w:t>》</w:t>
      </w:r>
      <w:r w:rsidRPr="00CC2515">
        <w:rPr>
          <w:rFonts w:hint="eastAsia"/>
          <w:szCs w:val="24"/>
        </w:rPr>
        <w:t>GB/T 8923.1-2011</w:t>
      </w:r>
      <w:r w:rsidRPr="00CC2515">
        <w:rPr>
          <w:rFonts w:hint="eastAsia"/>
          <w:szCs w:val="24"/>
        </w:rPr>
        <w:t>；</w:t>
      </w:r>
    </w:p>
    <w:p w14:paraId="66DCDFAC"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《承压设备无损检测</w:t>
      </w:r>
      <w:r w:rsidRPr="00CC2515">
        <w:rPr>
          <w:szCs w:val="24"/>
        </w:rPr>
        <w:t xml:space="preserve"> </w:t>
      </w:r>
      <w:r w:rsidRPr="00CC2515">
        <w:rPr>
          <w:rFonts w:hint="eastAsia"/>
          <w:szCs w:val="24"/>
        </w:rPr>
        <w:t>第</w:t>
      </w:r>
      <w:r w:rsidRPr="00CC2515">
        <w:rPr>
          <w:szCs w:val="24"/>
        </w:rPr>
        <w:t>1</w:t>
      </w:r>
      <w:r w:rsidRPr="00CC2515">
        <w:rPr>
          <w:rFonts w:hint="eastAsia"/>
          <w:szCs w:val="24"/>
        </w:rPr>
        <w:t>部分</w:t>
      </w:r>
      <w:r w:rsidRPr="00CC2515">
        <w:rPr>
          <w:szCs w:val="24"/>
        </w:rPr>
        <w:t>:</w:t>
      </w:r>
      <w:r w:rsidRPr="00CC2515">
        <w:rPr>
          <w:rFonts w:hint="eastAsia"/>
          <w:szCs w:val="24"/>
        </w:rPr>
        <w:t>通用要求》</w:t>
      </w:r>
      <w:r w:rsidRPr="00CC2515">
        <w:rPr>
          <w:szCs w:val="24"/>
        </w:rPr>
        <w:t>NB/T47013.1-2015</w:t>
      </w:r>
    </w:p>
    <w:p w14:paraId="427DCA5C"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《承压设备无损检测</w:t>
      </w:r>
      <w:r w:rsidRPr="00CC2515">
        <w:rPr>
          <w:szCs w:val="24"/>
        </w:rPr>
        <w:t xml:space="preserve"> </w:t>
      </w:r>
      <w:r w:rsidRPr="00CC2515">
        <w:rPr>
          <w:rFonts w:hint="eastAsia"/>
          <w:szCs w:val="24"/>
        </w:rPr>
        <w:t>第</w:t>
      </w:r>
      <w:r w:rsidRPr="00CC2515">
        <w:rPr>
          <w:szCs w:val="24"/>
        </w:rPr>
        <w:t>2</w:t>
      </w:r>
      <w:r w:rsidRPr="00CC2515">
        <w:rPr>
          <w:rFonts w:hint="eastAsia"/>
          <w:szCs w:val="24"/>
        </w:rPr>
        <w:t>部分</w:t>
      </w:r>
      <w:r w:rsidRPr="00CC2515">
        <w:rPr>
          <w:szCs w:val="24"/>
        </w:rPr>
        <w:t>:</w:t>
      </w:r>
      <w:r w:rsidRPr="00CC2515">
        <w:rPr>
          <w:rFonts w:hint="eastAsia"/>
          <w:szCs w:val="24"/>
        </w:rPr>
        <w:t>射线检测》</w:t>
      </w:r>
      <w:r w:rsidRPr="00CC2515">
        <w:rPr>
          <w:szCs w:val="24"/>
        </w:rPr>
        <w:t>NB/T47013.2-2015</w:t>
      </w:r>
      <w:r w:rsidRPr="00CC2515">
        <w:rPr>
          <w:rFonts w:hint="eastAsia"/>
          <w:szCs w:val="24"/>
        </w:rPr>
        <w:t>；</w:t>
      </w:r>
    </w:p>
    <w:p w14:paraId="6EC91571" w14:textId="4406D08E"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《承压设备无损检测</w:t>
      </w:r>
      <w:r w:rsidRPr="00CC2515">
        <w:rPr>
          <w:szCs w:val="24"/>
        </w:rPr>
        <w:t xml:space="preserve"> </w:t>
      </w:r>
      <w:r w:rsidRPr="00CC2515">
        <w:rPr>
          <w:rFonts w:hint="eastAsia"/>
          <w:szCs w:val="24"/>
        </w:rPr>
        <w:t>第</w:t>
      </w:r>
      <w:r w:rsidRPr="00CC2515">
        <w:rPr>
          <w:szCs w:val="24"/>
        </w:rPr>
        <w:t>3</w:t>
      </w:r>
      <w:r w:rsidRPr="00CC2515">
        <w:rPr>
          <w:rFonts w:hint="eastAsia"/>
          <w:szCs w:val="24"/>
        </w:rPr>
        <w:t>部分</w:t>
      </w:r>
      <w:r w:rsidRPr="00CC2515">
        <w:rPr>
          <w:szCs w:val="24"/>
        </w:rPr>
        <w:t>:</w:t>
      </w:r>
      <w:r w:rsidRPr="00CC2515">
        <w:rPr>
          <w:rFonts w:hint="eastAsia"/>
          <w:szCs w:val="24"/>
        </w:rPr>
        <w:t>超声检测》</w:t>
      </w:r>
      <w:r w:rsidRPr="00CC2515">
        <w:rPr>
          <w:szCs w:val="24"/>
        </w:rPr>
        <w:t>NB/T47013.3-20</w:t>
      </w:r>
      <w:r>
        <w:rPr>
          <w:rFonts w:hint="eastAsia"/>
          <w:szCs w:val="24"/>
        </w:rPr>
        <w:t>23</w:t>
      </w:r>
      <w:r w:rsidRPr="00CC2515">
        <w:rPr>
          <w:rFonts w:hint="eastAsia"/>
          <w:szCs w:val="24"/>
        </w:rPr>
        <w:t>；</w:t>
      </w:r>
    </w:p>
    <w:p w14:paraId="33489114"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《承压设备无损检测</w:t>
      </w:r>
      <w:r w:rsidRPr="00CC2515">
        <w:rPr>
          <w:szCs w:val="24"/>
        </w:rPr>
        <w:t> </w:t>
      </w:r>
      <w:r w:rsidRPr="00CC2515">
        <w:rPr>
          <w:rFonts w:hint="eastAsia"/>
          <w:szCs w:val="24"/>
        </w:rPr>
        <w:t>第</w:t>
      </w:r>
      <w:r w:rsidRPr="00CC2515">
        <w:rPr>
          <w:szCs w:val="24"/>
        </w:rPr>
        <w:t>4</w:t>
      </w:r>
      <w:r w:rsidRPr="00CC2515">
        <w:rPr>
          <w:rFonts w:hint="eastAsia"/>
          <w:szCs w:val="24"/>
        </w:rPr>
        <w:t>部分</w:t>
      </w:r>
      <w:r w:rsidRPr="00CC2515">
        <w:rPr>
          <w:szCs w:val="24"/>
        </w:rPr>
        <w:t>:</w:t>
      </w:r>
      <w:r w:rsidRPr="00CC2515">
        <w:rPr>
          <w:rFonts w:hint="eastAsia"/>
          <w:szCs w:val="24"/>
        </w:rPr>
        <w:t>磁粉检测》</w:t>
      </w:r>
      <w:r w:rsidRPr="00CC2515">
        <w:rPr>
          <w:szCs w:val="24"/>
        </w:rPr>
        <w:t>NB/T47013.4-2015;</w:t>
      </w:r>
    </w:p>
    <w:p w14:paraId="01F27E04"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《承压设备无损检测</w:t>
      </w:r>
      <w:r w:rsidRPr="00CC2515">
        <w:rPr>
          <w:szCs w:val="24"/>
        </w:rPr>
        <w:t> </w:t>
      </w:r>
      <w:r w:rsidRPr="00CC2515">
        <w:rPr>
          <w:rFonts w:hint="eastAsia"/>
          <w:szCs w:val="24"/>
        </w:rPr>
        <w:t>第</w:t>
      </w:r>
      <w:r w:rsidRPr="00CC2515">
        <w:rPr>
          <w:szCs w:val="24"/>
        </w:rPr>
        <w:t>5</w:t>
      </w:r>
      <w:r w:rsidRPr="00CC2515">
        <w:rPr>
          <w:rFonts w:hint="eastAsia"/>
          <w:szCs w:val="24"/>
        </w:rPr>
        <w:t>部分</w:t>
      </w:r>
      <w:r w:rsidRPr="00CC2515">
        <w:rPr>
          <w:szCs w:val="24"/>
        </w:rPr>
        <w:t>:</w:t>
      </w:r>
      <w:r w:rsidRPr="00CC2515">
        <w:rPr>
          <w:rFonts w:hint="eastAsia"/>
          <w:szCs w:val="24"/>
        </w:rPr>
        <w:t>渗透检测》</w:t>
      </w:r>
      <w:r w:rsidRPr="00CC2515">
        <w:rPr>
          <w:szCs w:val="24"/>
        </w:rPr>
        <w:t>NB/T47013.5-2015;</w:t>
      </w:r>
    </w:p>
    <w:p w14:paraId="4ED91972"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《承压设备焊接工艺评定》</w:t>
      </w:r>
      <w:r w:rsidRPr="00CC2515">
        <w:rPr>
          <w:rFonts w:hint="eastAsia"/>
          <w:szCs w:val="24"/>
        </w:rPr>
        <w:t>NB/T47014-2011</w:t>
      </w:r>
      <w:r w:rsidRPr="00CC2515">
        <w:rPr>
          <w:szCs w:val="24"/>
        </w:rPr>
        <w:t>;</w:t>
      </w:r>
    </w:p>
    <w:p w14:paraId="40BE333B"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《动火作业安全管理规范》</w:t>
      </w:r>
      <w:r w:rsidRPr="00CC2515">
        <w:rPr>
          <w:rFonts w:hint="eastAsia"/>
          <w:szCs w:val="24"/>
        </w:rPr>
        <w:t>Q /SY1241-2009</w:t>
      </w:r>
      <w:r w:rsidRPr="00CC2515">
        <w:rPr>
          <w:rFonts w:hint="eastAsia"/>
          <w:szCs w:val="24"/>
        </w:rPr>
        <w:t>；</w:t>
      </w:r>
    </w:p>
    <w:p w14:paraId="0F889858"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《天然气计量系统技术要求》</w:t>
      </w:r>
      <w:r w:rsidRPr="00CC2515">
        <w:rPr>
          <w:rFonts w:hint="eastAsia"/>
          <w:szCs w:val="24"/>
        </w:rPr>
        <w:t>GB/T 18603-2014</w:t>
      </w:r>
      <w:r w:rsidRPr="00CC2515">
        <w:rPr>
          <w:rFonts w:hint="eastAsia"/>
          <w:szCs w:val="24"/>
        </w:rPr>
        <w:t>。</w:t>
      </w:r>
    </w:p>
    <w:p w14:paraId="0649257D"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《油气田及管道工程计算机控制系统设计规范》</w:t>
      </w:r>
      <w:r w:rsidRPr="00CC2515">
        <w:rPr>
          <w:rFonts w:hint="eastAsia"/>
          <w:szCs w:val="24"/>
        </w:rPr>
        <w:t>GB/T50823-2013</w:t>
      </w:r>
      <w:r w:rsidRPr="00CC2515">
        <w:rPr>
          <w:rFonts w:hint="eastAsia"/>
          <w:szCs w:val="24"/>
        </w:rPr>
        <w:t>；</w:t>
      </w:r>
    </w:p>
    <w:p w14:paraId="3F2FE4C2"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《油气田及管道工程仪表控制系统设计规范》</w:t>
      </w:r>
      <w:r w:rsidRPr="00CC2515">
        <w:rPr>
          <w:rFonts w:hint="eastAsia"/>
          <w:szCs w:val="24"/>
        </w:rPr>
        <w:t>GB/T50892-2013</w:t>
      </w:r>
      <w:r w:rsidRPr="00CC2515">
        <w:rPr>
          <w:rFonts w:hint="eastAsia"/>
          <w:szCs w:val="24"/>
        </w:rPr>
        <w:t>；</w:t>
      </w:r>
    </w:p>
    <w:p w14:paraId="2B67B0BB"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《天然气计量系统技术要求》</w:t>
      </w:r>
      <w:r w:rsidRPr="00CC2515">
        <w:rPr>
          <w:rFonts w:hint="eastAsia"/>
          <w:szCs w:val="24"/>
        </w:rPr>
        <w:t>GB/T18603-2014</w:t>
      </w:r>
      <w:r w:rsidRPr="00CC2515">
        <w:rPr>
          <w:rFonts w:hint="eastAsia"/>
          <w:szCs w:val="24"/>
        </w:rPr>
        <w:t>；</w:t>
      </w:r>
    </w:p>
    <w:p w14:paraId="43F3CFFF"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《爆炸危险环境电力装置设计规范》</w:t>
      </w:r>
      <w:r w:rsidRPr="00CC2515">
        <w:rPr>
          <w:rFonts w:hint="eastAsia"/>
          <w:szCs w:val="24"/>
        </w:rPr>
        <w:t>GB 50058-2014</w:t>
      </w:r>
      <w:r w:rsidRPr="00CC2515">
        <w:rPr>
          <w:rFonts w:hint="eastAsia"/>
          <w:szCs w:val="24"/>
        </w:rPr>
        <w:t>；</w:t>
      </w:r>
    </w:p>
    <w:p w14:paraId="7B7F5036"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t>《电力工程电缆设计标准》</w:t>
      </w:r>
      <w:r w:rsidRPr="00CC2515">
        <w:rPr>
          <w:szCs w:val="24"/>
        </w:rPr>
        <w:t>GB/T 50217-2018</w:t>
      </w:r>
      <w:r w:rsidRPr="00CC2515">
        <w:rPr>
          <w:rFonts w:hint="eastAsia"/>
          <w:szCs w:val="24"/>
        </w:rPr>
        <w:t>；</w:t>
      </w:r>
    </w:p>
    <w:p w14:paraId="5E351B01" w14:textId="77777777" w:rsidR="00CC2515" w:rsidRPr="00CC2515" w:rsidRDefault="00CC2515" w:rsidP="00CC2515">
      <w:pPr>
        <w:pStyle w:val="5"/>
        <w:numPr>
          <w:ilvl w:val="4"/>
          <w:numId w:val="12"/>
        </w:numPr>
        <w:tabs>
          <w:tab w:val="left" w:pos="758"/>
        </w:tabs>
        <w:ind w:left="0" w:firstLine="560"/>
        <w:rPr>
          <w:szCs w:val="24"/>
        </w:rPr>
      </w:pPr>
      <w:r w:rsidRPr="00CC2515">
        <w:rPr>
          <w:rFonts w:hint="eastAsia"/>
          <w:szCs w:val="24"/>
        </w:rPr>
        <w:lastRenderedPageBreak/>
        <w:t>《用标准孔板流量计测量天然气流量》</w:t>
      </w:r>
      <w:r w:rsidRPr="00CC2515">
        <w:rPr>
          <w:rFonts w:hint="eastAsia"/>
          <w:szCs w:val="24"/>
        </w:rPr>
        <w:t>GB/T 21446-2008</w:t>
      </w:r>
      <w:r w:rsidRPr="00CC2515">
        <w:rPr>
          <w:rFonts w:hint="eastAsia"/>
          <w:szCs w:val="24"/>
        </w:rPr>
        <w:t>。</w:t>
      </w:r>
    </w:p>
    <w:p w14:paraId="35834B4B" w14:textId="77777777" w:rsidR="00CC77B9" w:rsidRPr="00B437D3" w:rsidRDefault="00E5460E">
      <w:pPr>
        <w:pStyle w:val="5"/>
        <w:ind w:left="560"/>
        <w:rPr>
          <w:szCs w:val="24"/>
        </w:rPr>
      </w:pPr>
      <w:r w:rsidRPr="00B437D3">
        <w:rPr>
          <w:szCs w:val="24"/>
        </w:rPr>
        <w:t>若上述各规程、规范中要求不一致，则应按要求较高的执行。</w:t>
      </w:r>
    </w:p>
    <w:p w14:paraId="08EC398B"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57" w:name="_Toc438132852"/>
      <w:bookmarkStart w:id="58" w:name="_Toc449356246"/>
      <w:bookmarkStart w:id="59" w:name="_Toc417980887"/>
      <w:bookmarkStart w:id="60" w:name="_Toc163741347"/>
      <w:r w:rsidRPr="00B437D3">
        <w:rPr>
          <w:rFonts w:ascii="Times New Roman" w:eastAsia="宋体" w:hAnsi="Times New Roman"/>
        </w:rPr>
        <w:t>设计参数</w:t>
      </w:r>
      <w:bookmarkEnd w:id="57"/>
      <w:bookmarkEnd w:id="58"/>
      <w:bookmarkEnd w:id="59"/>
      <w:bookmarkEnd w:id="60"/>
    </w:p>
    <w:p w14:paraId="632F01E6" w14:textId="77777777" w:rsidR="00CC2515" w:rsidRDefault="00E5460E">
      <w:pPr>
        <w:pStyle w:val="5"/>
        <w:numPr>
          <w:ilvl w:val="4"/>
          <w:numId w:val="12"/>
        </w:numPr>
        <w:tabs>
          <w:tab w:val="left" w:pos="758"/>
        </w:tabs>
        <w:ind w:left="0" w:firstLine="560"/>
        <w:rPr>
          <w:szCs w:val="24"/>
        </w:rPr>
      </w:pPr>
      <w:r w:rsidRPr="00B437D3">
        <w:rPr>
          <w:szCs w:val="24"/>
        </w:rPr>
        <w:t>输送介质：</w:t>
      </w:r>
    </w:p>
    <w:p w14:paraId="69682CEF" w14:textId="7B28B184" w:rsidR="00CC77B9" w:rsidRPr="00CC2515" w:rsidRDefault="00CC2515" w:rsidP="00CC2515">
      <w:pPr>
        <w:pStyle w:val="a3"/>
      </w:pPr>
      <w:r w:rsidRPr="00CC2515">
        <w:rPr>
          <w:rFonts w:hint="eastAsia"/>
        </w:rPr>
        <w:t>燃气管道：</w:t>
      </w:r>
      <w:r w:rsidR="00E5460E" w:rsidRPr="00CC2515">
        <w:t>净化天然气，气质符合</w:t>
      </w:r>
      <w:r w:rsidRPr="00CC2515">
        <w:t>《</w:t>
      </w:r>
      <w:r w:rsidRPr="00CC2515">
        <w:rPr>
          <w:rFonts w:hint="eastAsia"/>
        </w:rPr>
        <w:t>天然气》（</w:t>
      </w:r>
      <w:r w:rsidRPr="00CC2515">
        <w:rPr>
          <w:rFonts w:hint="eastAsia"/>
        </w:rPr>
        <w:t>GB17820-2018</w:t>
      </w:r>
      <w:r w:rsidRPr="00CC2515">
        <w:rPr>
          <w:rFonts w:hint="eastAsia"/>
        </w:rPr>
        <w:t>）</w:t>
      </w:r>
      <w:r w:rsidR="00E5460E" w:rsidRPr="00CC2515">
        <w:t>的要求。</w:t>
      </w:r>
    </w:p>
    <w:p w14:paraId="456FA42C" w14:textId="45A36418" w:rsidR="00CC2515" w:rsidRPr="00CC2515" w:rsidRDefault="00CC2515" w:rsidP="00CC2515">
      <w:pPr>
        <w:pStyle w:val="a3"/>
      </w:pPr>
      <w:r>
        <w:rPr>
          <w:rFonts w:hint="eastAsia"/>
        </w:rPr>
        <w:t>液氧管道：液氧。</w:t>
      </w:r>
    </w:p>
    <w:p w14:paraId="5C90C9CE" w14:textId="77777777" w:rsidR="00CC77B9" w:rsidRPr="00B437D3" w:rsidRDefault="00E5460E">
      <w:pPr>
        <w:pStyle w:val="5"/>
        <w:numPr>
          <w:ilvl w:val="4"/>
          <w:numId w:val="12"/>
        </w:numPr>
        <w:tabs>
          <w:tab w:val="left" w:pos="758"/>
        </w:tabs>
        <w:ind w:left="0" w:firstLine="560"/>
        <w:rPr>
          <w:szCs w:val="24"/>
        </w:rPr>
      </w:pPr>
      <w:r w:rsidRPr="00B437D3">
        <w:rPr>
          <w:szCs w:val="24"/>
        </w:rPr>
        <w:t>输送温度：常温。</w:t>
      </w:r>
    </w:p>
    <w:p w14:paraId="399ABCC7" w14:textId="4C7C246D" w:rsidR="00CC77B9" w:rsidRPr="00B437D3" w:rsidRDefault="00E5460E">
      <w:pPr>
        <w:pStyle w:val="5"/>
        <w:numPr>
          <w:ilvl w:val="4"/>
          <w:numId w:val="12"/>
        </w:numPr>
        <w:tabs>
          <w:tab w:val="left" w:pos="758"/>
        </w:tabs>
        <w:ind w:left="0" w:firstLine="560"/>
      </w:pPr>
      <w:r w:rsidRPr="00B437D3">
        <w:rPr>
          <w:rFonts w:hint="eastAsia"/>
        </w:rPr>
        <w:t>管道类别：</w:t>
      </w:r>
      <w:r w:rsidR="00FA3136" w:rsidRPr="00B437D3">
        <w:rPr>
          <w:szCs w:val="24"/>
        </w:rPr>
        <w:t>压力管道类别为</w:t>
      </w:r>
      <w:r w:rsidR="00FA3136" w:rsidRPr="00B437D3">
        <w:rPr>
          <w:szCs w:val="24"/>
        </w:rPr>
        <w:t>G</w:t>
      </w:r>
      <w:r w:rsidR="00CC2515">
        <w:rPr>
          <w:rFonts w:hint="eastAsia"/>
          <w:szCs w:val="24"/>
        </w:rPr>
        <w:t>C</w:t>
      </w:r>
      <w:r w:rsidR="00FA3136" w:rsidRPr="00B437D3">
        <w:rPr>
          <w:szCs w:val="24"/>
        </w:rPr>
        <w:t>类，级别为</w:t>
      </w:r>
      <w:r w:rsidR="00FA3136" w:rsidRPr="00B437D3">
        <w:rPr>
          <w:szCs w:val="24"/>
        </w:rPr>
        <w:t>G</w:t>
      </w:r>
      <w:r w:rsidR="00CC2515">
        <w:rPr>
          <w:rFonts w:hint="eastAsia"/>
          <w:szCs w:val="24"/>
        </w:rPr>
        <w:t>C2</w:t>
      </w:r>
      <w:r w:rsidRPr="00B437D3">
        <w:rPr>
          <w:rFonts w:hint="eastAsia"/>
        </w:rPr>
        <w:t>。</w:t>
      </w:r>
    </w:p>
    <w:p w14:paraId="0048E913" w14:textId="77777777" w:rsidR="00CC77B9" w:rsidRPr="00B437D3" w:rsidRDefault="00E5460E">
      <w:pPr>
        <w:pStyle w:val="5"/>
        <w:numPr>
          <w:ilvl w:val="4"/>
          <w:numId w:val="12"/>
        </w:numPr>
        <w:tabs>
          <w:tab w:val="left" w:pos="758"/>
        </w:tabs>
        <w:ind w:left="0" w:firstLine="560"/>
        <w:rPr>
          <w:szCs w:val="24"/>
        </w:rPr>
      </w:pPr>
      <w:r w:rsidRPr="00B437D3">
        <w:rPr>
          <w:szCs w:val="24"/>
        </w:rPr>
        <w:t>设计压力：见表</w:t>
      </w:r>
      <w:r w:rsidRPr="00B437D3">
        <w:rPr>
          <w:szCs w:val="24"/>
        </w:rPr>
        <w:t>1.</w:t>
      </w:r>
      <w:r w:rsidRPr="00B437D3">
        <w:rPr>
          <w:rFonts w:hint="eastAsia"/>
          <w:szCs w:val="24"/>
        </w:rPr>
        <w:t>5</w:t>
      </w:r>
      <w:r w:rsidRPr="00B437D3">
        <w:rPr>
          <w:szCs w:val="24"/>
        </w:rPr>
        <w:t>-1</w:t>
      </w:r>
      <w:r w:rsidRPr="00B437D3">
        <w:rPr>
          <w:szCs w:val="24"/>
        </w:rPr>
        <w:t>。</w:t>
      </w:r>
    </w:p>
    <w:p w14:paraId="08223C06" w14:textId="77777777" w:rsidR="00CC77B9" w:rsidRPr="00B437D3" w:rsidRDefault="00E5460E">
      <w:pPr>
        <w:spacing w:line="360" w:lineRule="auto"/>
        <w:jc w:val="center"/>
        <w:rPr>
          <w:b/>
        </w:rPr>
      </w:pPr>
      <w:bookmarkStart w:id="61" w:name="_Toc402756985"/>
      <w:bookmarkEnd w:id="48"/>
      <w:bookmarkEnd w:id="49"/>
      <w:r w:rsidRPr="00B437D3">
        <w:rPr>
          <w:b/>
        </w:rPr>
        <w:t>表</w:t>
      </w:r>
      <w:r w:rsidRPr="00B437D3">
        <w:rPr>
          <w:b/>
        </w:rPr>
        <w:t>1.</w:t>
      </w:r>
      <w:r w:rsidRPr="00B437D3">
        <w:rPr>
          <w:rFonts w:hint="eastAsia"/>
          <w:b/>
        </w:rPr>
        <w:t>5</w:t>
      </w:r>
      <w:r w:rsidRPr="00B437D3">
        <w:rPr>
          <w:b/>
        </w:rPr>
        <w:t xml:space="preserve">-1   </w:t>
      </w:r>
      <w:r w:rsidRPr="00B437D3">
        <w:rPr>
          <w:b/>
        </w:rPr>
        <w:t>用户燃气系统设计压力及运行压力统计</w:t>
      </w:r>
    </w:p>
    <w:tbl>
      <w:tblPr>
        <w:tblW w:w="0" w:type="auto"/>
        <w:jc w:val="center"/>
        <w:tblBorders>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225"/>
        <w:gridCol w:w="2249"/>
        <w:gridCol w:w="3165"/>
      </w:tblGrid>
      <w:tr w:rsidR="00B437D3" w:rsidRPr="00B437D3" w14:paraId="4EFB1614" w14:textId="77777777">
        <w:trPr>
          <w:trHeight w:val="340"/>
          <w:jc w:val="center"/>
        </w:trPr>
        <w:tc>
          <w:tcPr>
            <w:tcW w:w="4225" w:type="dxa"/>
            <w:tcBorders>
              <w:top w:val="single" w:sz="4" w:space="0" w:color="000000"/>
              <w:bottom w:val="single" w:sz="6" w:space="0" w:color="000000"/>
            </w:tcBorders>
            <w:shd w:val="clear" w:color="auto" w:fill="E0E0E0"/>
            <w:vAlign w:val="center"/>
          </w:tcPr>
          <w:p w14:paraId="2465558D" w14:textId="77777777" w:rsidR="00CC77B9" w:rsidRPr="00B437D3" w:rsidRDefault="00E5460E">
            <w:pPr>
              <w:pStyle w:val="affff4"/>
              <w:spacing w:line="360" w:lineRule="auto"/>
              <w:jc w:val="center"/>
              <w:rPr>
                <w:rFonts w:ascii="Times New Roman" w:eastAsia="宋体" w:hAnsi="Times New Roman"/>
                <w:b/>
                <w:szCs w:val="21"/>
              </w:rPr>
            </w:pPr>
            <w:r w:rsidRPr="00B437D3">
              <w:rPr>
                <w:rFonts w:ascii="Times New Roman" w:eastAsia="宋体" w:hAnsi="Times New Roman"/>
                <w:b/>
                <w:szCs w:val="21"/>
              </w:rPr>
              <w:t>管段</w:t>
            </w:r>
          </w:p>
        </w:tc>
        <w:tc>
          <w:tcPr>
            <w:tcW w:w="2249" w:type="dxa"/>
            <w:tcBorders>
              <w:top w:val="single" w:sz="4" w:space="0" w:color="000000"/>
              <w:bottom w:val="single" w:sz="6" w:space="0" w:color="000000"/>
            </w:tcBorders>
            <w:shd w:val="clear" w:color="auto" w:fill="E0E0E0"/>
            <w:vAlign w:val="center"/>
          </w:tcPr>
          <w:p w14:paraId="5E8FB9E2" w14:textId="77777777" w:rsidR="00CC77B9" w:rsidRPr="00B437D3" w:rsidRDefault="00E5460E">
            <w:pPr>
              <w:pStyle w:val="affff4"/>
              <w:spacing w:line="360" w:lineRule="auto"/>
              <w:jc w:val="center"/>
              <w:rPr>
                <w:rFonts w:ascii="Times New Roman" w:eastAsia="宋体" w:hAnsi="Times New Roman"/>
                <w:b/>
                <w:szCs w:val="21"/>
              </w:rPr>
            </w:pPr>
            <w:r w:rsidRPr="00B437D3">
              <w:rPr>
                <w:rFonts w:ascii="Times New Roman" w:eastAsia="宋体" w:hAnsi="Times New Roman"/>
                <w:b/>
                <w:szCs w:val="21"/>
              </w:rPr>
              <w:t>设计压力</w:t>
            </w:r>
          </w:p>
        </w:tc>
        <w:tc>
          <w:tcPr>
            <w:tcW w:w="3165" w:type="dxa"/>
            <w:tcBorders>
              <w:top w:val="single" w:sz="4" w:space="0" w:color="000000"/>
              <w:bottom w:val="single" w:sz="6" w:space="0" w:color="000000"/>
            </w:tcBorders>
            <w:shd w:val="clear" w:color="auto" w:fill="E0E0E0"/>
            <w:vAlign w:val="center"/>
          </w:tcPr>
          <w:p w14:paraId="4ADB027B" w14:textId="77777777" w:rsidR="00CC77B9" w:rsidRPr="00B437D3" w:rsidRDefault="00E5460E">
            <w:pPr>
              <w:pStyle w:val="affff4"/>
              <w:spacing w:line="360" w:lineRule="auto"/>
              <w:jc w:val="center"/>
              <w:rPr>
                <w:rFonts w:ascii="Times New Roman" w:eastAsia="宋体" w:hAnsi="Times New Roman"/>
                <w:b/>
                <w:szCs w:val="21"/>
              </w:rPr>
            </w:pPr>
            <w:r w:rsidRPr="00B437D3">
              <w:rPr>
                <w:rFonts w:ascii="Times New Roman" w:eastAsia="宋体" w:hAnsi="Times New Roman"/>
                <w:b/>
                <w:szCs w:val="21"/>
              </w:rPr>
              <w:t>运行压力</w:t>
            </w:r>
          </w:p>
        </w:tc>
      </w:tr>
      <w:tr w:rsidR="00B437D3" w:rsidRPr="00B437D3" w14:paraId="7F00DB67" w14:textId="77777777">
        <w:trPr>
          <w:trHeight w:val="698"/>
          <w:jc w:val="center"/>
        </w:trPr>
        <w:tc>
          <w:tcPr>
            <w:tcW w:w="4225" w:type="dxa"/>
            <w:tcBorders>
              <w:top w:val="single" w:sz="6" w:space="0" w:color="000000"/>
              <w:bottom w:val="single" w:sz="6" w:space="0" w:color="000000"/>
            </w:tcBorders>
            <w:vAlign w:val="center"/>
          </w:tcPr>
          <w:p w14:paraId="118ADE9A" w14:textId="7E35460C" w:rsidR="00CC77B9" w:rsidRPr="00B437D3" w:rsidRDefault="00CC2515">
            <w:pPr>
              <w:pStyle w:val="5"/>
              <w:numPr>
                <w:ilvl w:val="4"/>
                <w:numId w:val="0"/>
              </w:numPr>
              <w:tabs>
                <w:tab w:val="left" w:pos="731"/>
              </w:tabs>
              <w:spacing w:line="240" w:lineRule="auto"/>
              <w:jc w:val="center"/>
              <w:rPr>
                <w:sz w:val="21"/>
                <w:szCs w:val="21"/>
              </w:rPr>
            </w:pPr>
            <w:r>
              <w:rPr>
                <w:rFonts w:hint="eastAsia"/>
                <w:sz w:val="21"/>
                <w:szCs w:val="21"/>
              </w:rPr>
              <w:t>建胜配气站至</w:t>
            </w:r>
            <w:r>
              <w:rPr>
                <w:rFonts w:hint="eastAsia"/>
                <w:sz w:val="21"/>
                <w:szCs w:val="21"/>
              </w:rPr>
              <w:t>1#</w:t>
            </w:r>
            <w:r>
              <w:rPr>
                <w:rFonts w:hint="eastAsia"/>
                <w:sz w:val="21"/>
                <w:szCs w:val="21"/>
              </w:rPr>
              <w:t>调压计量站和</w:t>
            </w:r>
            <w:r>
              <w:rPr>
                <w:rFonts w:hint="eastAsia"/>
                <w:sz w:val="21"/>
                <w:szCs w:val="21"/>
              </w:rPr>
              <w:t>2#</w:t>
            </w:r>
            <w:r>
              <w:rPr>
                <w:rFonts w:hint="eastAsia"/>
                <w:sz w:val="21"/>
                <w:szCs w:val="21"/>
              </w:rPr>
              <w:t>调压计量站间</w:t>
            </w:r>
            <w:r w:rsidR="00E5460E" w:rsidRPr="00B437D3">
              <w:rPr>
                <w:sz w:val="21"/>
                <w:szCs w:val="21"/>
              </w:rPr>
              <w:t>燃气管道</w:t>
            </w:r>
          </w:p>
        </w:tc>
        <w:tc>
          <w:tcPr>
            <w:tcW w:w="2249" w:type="dxa"/>
            <w:tcBorders>
              <w:top w:val="single" w:sz="6" w:space="0" w:color="000000"/>
              <w:bottom w:val="single" w:sz="6" w:space="0" w:color="000000"/>
            </w:tcBorders>
            <w:vAlign w:val="center"/>
          </w:tcPr>
          <w:p w14:paraId="178A6B8D" w14:textId="442C5579" w:rsidR="00CC77B9" w:rsidRPr="00B437D3" w:rsidRDefault="00CC2515" w:rsidP="00B91884">
            <w:pPr>
              <w:pStyle w:val="5"/>
              <w:tabs>
                <w:tab w:val="left" w:pos="731"/>
              </w:tabs>
              <w:spacing w:line="240" w:lineRule="auto"/>
              <w:jc w:val="center"/>
              <w:rPr>
                <w:bCs w:val="0"/>
              </w:rPr>
            </w:pPr>
            <w:r>
              <w:rPr>
                <w:rFonts w:hint="eastAsia"/>
                <w:bCs w:val="0"/>
              </w:rPr>
              <w:t>0.8</w:t>
            </w:r>
            <w:r w:rsidR="00E5460E" w:rsidRPr="00B437D3">
              <w:rPr>
                <w:bCs w:val="0"/>
              </w:rPr>
              <w:t>MPa</w:t>
            </w:r>
          </w:p>
        </w:tc>
        <w:tc>
          <w:tcPr>
            <w:tcW w:w="3165" w:type="dxa"/>
            <w:tcBorders>
              <w:top w:val="single" w:sz="6" w:space="0" w:color="000000"/>
              <w:bottom w:val="single" w:sz="6" w:space="0" w:color="000000"/>
            </w:tcBorders>
            <w:vAlign w:val="center"/>
          </w:tcPr>
          <w:p w14:paraId="344CBD24" w14:textId="0D0C959D" w:rsidR="00CC77B9" w:rsidRPr="00B437D3" w:rsidRDefault="00CC2515">
            <w:pPr>
              <w:pStyle w:val="5"/>
              <w:numPr>
                <w:ilvl w:val="4"/>
                <w:numId w:val="0"/>
              </w:numPr>
              <w:tabs>
                <w:tab w:val="left" w:pos="731"/>
              </w:tabs>
              <w:spacing w:line="240" w:lineRule="auto"/>
              <w:jc w:val="center"/>
              <w:rPr>
                <w:sz w:val="21"/>
                <w:szCs w:val="21"/>
              </w:rPr>
            </w:pPr>
            <w:r>
              <w:rPr>
                <w:rFonts w:hint="eastAsia"/>
              </w:rPr>
              <w:t>0.4</w:t>
            </w:r>
            <w:r w:rsidR="00E5460E" w:rsidRPr="00B437D3">
              <w:rPr>
                <w:sz w:val="21"/>
                <w:szCs w:val="21"/>
              </w:rPr>
              <w:t>MPa</w:t>
            </w:r>
          </w:p>
        </w:tc>
      </w:tr>
      <w:tr w:rsidR="00B437D3" w:rsidRPr="00B437D3" w14:paraId="439B1DD2" w14:textId="77777777">
        <w:trPr>
          <w:trHeight w:val="698"/>
          <w:jc w:val="center"/>
        </w:trPr>
        <w:tc>
          <w:tcPr>
            <w:tcW w:w="4225" w:type="dxa"/>
            <w:tcBorders>
              <w:top w:val="single" w:sz="6" w:space="0" w:color="000000"/>
              <w:bottom w:val="single" w:sz="6" w:space="0" w:color="000000"/>
            </w:tcBorders>
            <w:vAlign w:val="center"/>
          </w:tcPr>
          <w:p w14:paraId="5EEDE9A4" w14:textId="43D000BE" w:rsidR="00CC77B9" w:rsidRPr="00B437D3" w:rsidRDefault="00CC2515">
            <w:pPr>
              <w:pStyle w:val="5"/>
              <w:tabs>
                <w:tab w:val="left" w:pos="731"/>
              </w:tabs>
              <w:spacing w:line="240" w:lineRule="auto"/>
              <w:jc w:val="center"/>
              <w:rPr>
                <w:sz w:val="21"/>
                <w:szCs w:val="21"/>
              </w:rPr>
            </w:pPr>
            <w:r>
              <w:rPr>
                <w:rFonts w:hint="eastAsia"/>
                <w:sz w:val="21"/>
                <w:szCs w:val="21"/>
              </w:rPr>
              <w:t>1#</w:t>
            </w:r>
            <w:r>
              <w:rPr>
                <w:rFonts w:hint="eastAsia"/>
                <w:sz w:val="21"/>
                <w:szCs w:val="21"/>
              </w:rPr>
              <w:t>调压计量站和</w:t>
            </w:r>
            <w:r>
              <w:rPr>
                <w:rFonts w:hint="eastAsia"/>
                <w:sz w:val="21"/>
                <w:szCs w:val="21"/>
              </w:rPr>
              <w:t>2#</w:t>
            </w:r>
            <w:r>
              <w:rPr>
                <w:rFonts w:hint="eastAsia"/>
                <w:sz w:val="21"/>
                <w:szCs w:val="21"/>
              </w:rPr>
              <w:t>调压计量站后及</w:t>
            </w:r>
            <w:r>
              <w:rPr>
                <w:rFonts w:hint="eastAsia"/>
                <w:sz w:val="21"/>
                <w:szCs w:val="21"/>
              </w:rPr>
              <w:t>LNG</w:t>
            </w:r>
            <w:r>
              <w:rPr>
                <w:rFonts w:hint="eastAsia"/>
                <w:sz w:val="21"/>
                <w:szCs w:val="21"/>
              </w:rPr>
              <w:t>站至</w:t>
            </w:r>
            <w:r>
              <w:rPr>
                <w:rFonts w:hint="eastAsia"/>
                <w:sz w:val="21"/>
                <w:szCs w:val="21"/>
              </w:rPr>
              <w:t>1#</w:t>
            </w:r>
            <w:r>
              <w:rPr>
                <w:rFonts w:hint="eastAsia"/>
                <w:sz w:val="21"/>
                <w:szCs w:val="21"/>
              </w:rPr>
              <w:t>调压计量站和</w:t>
            </w:r>
            <w:r>
              <w:rPr>
                <w:rFonts w:hint="eastAsia"/>
                <w:sz w:val="21"/>
                <w:szCs w:val="21"/>
              </w:rPr>
              <w:t>2#</w:t>
            </w:r>
            <w:r>
              <w:rPr>
                <w:rFonts w:hint="eastAsia"/>
                <w:sz w:val="21"/>
                <w:szCs w:val="21"/>
              </w:rPr>
              <w:t>调压计量站间的</w:t>
            </w:r>
            <w:r w:rsidR="00E5460E" w:rsidRPr="00B437D3">
              <w:rPr>
                <w:sz w:val="21"/>
                <w:szCs w:val="21"/>
              </w:rPr>
              <w:t>燃气管道</w:t>
            </w:r>
          </w:p>
        </w:tc>
        <w:tc>
          <w:tcPr>
            <w:tcW w:w="2249" w:type="dxa"/>
            <w:tcBorders>
              <w:top w:val="single" w:sz="6" w:space="0" w:color="000000"/>
              <w:bottom w:val="single" w:sz="6" w:space="0" w:color="000000"/>
            </w:tcBorders>
            <w:vAlign w:val="center"/>
          </w:tcPr>
          <w:p w14:paraId="68290FB8" w14:textId="6486A471" w:rsidR="00CC77B9" w:rsidRPr="00B437D3" w:rsidRDefault="00CC2515">
            <w:pPr>
              <w:pStyle w:val="5"/>
              <w:tabs>
                <w:tab w:val="left" w:pos="731"/>
              </w:tabs>
              <w:spacing w:line="240" w:lineRule="auto"/>
              <w:jc w:val="center"/>
              <w:rPr>
                <w:sz w:val="21"/>
                <w:szCs w:val="21"/>
              </w:rPr>
            </w:pPr>
            <w:r>
              <w:rPr>
                <w:rFonts w:hint="eastAsia"/>
                <w:bCs w:val="0"/>
              </w:rPr>
              <w:t>0.4M</w:t>
            </w:r>
            <w:r w:rsidR="00D9740F" w:rsidRPr="00B437D3">
              <w:rPr>
                <w:bCs w:val="0"/>
              </w:rPr>
              <w:t>Pa</w:t>
            </w:r>
          </w:p>
        </w:tc>
        <w:tc>
          <w:tcPr>
            <w:tcW w:w="3165" w:type="dxa"/>
            <w:tcBorders>
              <w:top w:val="single" w:sz="6" w:space="0" w:color="000000"/>
              <w:bottom w:val="single" w:sz="6" w:space="0" w:color="000000"/>
            </w:tcBorders>
            <w:vAlign w:val="center"/>
          </w:tcPr>
          <w:p w14:paraId="0A4CE934" w14:textId="001CE68B" w:rsidR="00CC77B9" w:rsidRPr="00B437D3" w:rsidRDefault="00CC2515">
            <w:pPr>
              <w:pStyle w:val="5"/>
              <w:tabs>
                <w:tab w:val="left" w:pos="731"/>
              </w:tabs>
              <w:spacing w:line="240" w:lineRule="auto"/>
              <w:jc w:val="center"/>
              <w:rPr>
                <w:sz w:val="21"/>
                <w:szCs w:val="21"/>
              </w:rPr>
            </w:pPr>
            <w:r>
              <w:rPr>
                <w:rFonts w:hint="eastAsia"/>
                <w:bCs w:val="0"/>
              </w:rPr>
              <w:t>0.2M</w:t>
            </w:r>
            <w:r w:rsidR="009D0527" w:rsidRPr="00B437D3">
              <w:rPr>
                <w:bCs w:val="0"/>
              </w:rPr>
              <w:t>Pa</w:t>
            </w:r>
          </w:p>
        </w:tc>
      </w:tr>
      <w:tr w:rsidR="00CC2515" w:rsidRPr="00B437D3" w14:paraId="5C66E08C" w14:textId="77777777">
        <w:trPr>
          <w:trHeight w:val="698"/>
          <w:jc w:val="center"/>
        </w:trPr>
        <w:tc>
          <w:tcPr>
            <w:tcW w:w="4225" w:type="dxa"/>
            <w:tcBorders>
              <w:top w:val="single" w:sz="6" w:space="0" w:color="000000"/>
              <w:bottom w:val="single" w:sz="6" w:space="0" w:color="000000"/>
            </w:tcBorders>
            <w:vAlign w:val="center"/>
          </w:tcPr>
          <w:p w14:paraId="52684CA4" w14:textId="15B93F5D" w:rsidR="00CC2515" w:rsidRPr="00B437D3" w:rsidRDefault="00CC2515">
            <w:pPr>
              <w:pStyle w:val="5"/>
              <w:tabs>
                <w:tab w:val="left" w:pos="731"/>
              </w:tabs>
              <w:spacing w:line="240" w:lineRule="auto"/>
              <w:jc w:val="center"/>
              <w:rPr>
                <w:sz w:val="21"/>
                <w:szCs w:val="21"/>
              </w:rPr>
            </w:pPr>
            <w:r>
              <w:rPr>
                <w:rFonts w:hint="eastAsia"/>
                <w:sz w:val="21"/>
                <w:szCs w:val="21"/>
              </w:rPr>
              <w:t>F05</w:t>
            </w:r>
            <w:r>
              <w:rPr>
                <w:rFonts w:hint="eastAsia"/>
                <w:sz w:val="21"/>
                <w:szCs w:val="21"/>
              </w:rPr>
              <w:t>线和</w:t>
            </w:r>
            <w:r>
              <w:rPr>
                <w:rFonts w:hint="eastAsia"/>
                <w:sz w:val="21"/>
                <w:szCs w:val="21"/>
              </w:rPr>
              <w:t>F06</w:t>
            </w:r>
            <w:r>
              <w:rPr>
                <w:rFonts w:hint="eastAsia"/>
                <w:sz w:val="21"/>
                <w:szCs w:val="21"/>
              </w:rPr>
              <w:t>线新建调压器后燃气管线</w:t>
            </w:r>
          </w:p>
        </w:tc>
        <w:tc>
          <w:tcPr>
            <w:tcW w:w="2249" w:type="dxa"/>
            <w:tcBorders>
              <w:top w:val="single" w:sz="6" w:space="0" w:color="000000"/>
              <w:bottom w:val="single" w:sz="6" w:space="0" w:color="000000"/>
            </w:tcBorders>
            <w:vAlign w:val="center"/>
          </w:tcPr>
          <w:p w14:paraId="0651175C" w14:textId="57E4AE0B" w:rsidR="00CC2515" w:rsidRDefault="00CC2515">
            <w:pPr>
              <w:pStyle w:val="5"/>
              <w:tabs>
                <w:tab w:val="left" w:pos="731"/>
              </w:tabs>
              <w:spacing w:line="240" w:lineRule="auto"/>
              <w:jc w:val="center"/>
              <w:rPr>
                <w:bCs w:val="0"/>
              </w:rPr>
            </w:pPr>
            <w:r>
              <w:rPr>
                <w:rFonts w:hint="eastAsia"/>
                <w:bCs w:val="0"/>
              </w:rPr>
              <w:t>90kPa</w:t>
            </w:r>
          </w:p>
        </w:tc>
        <w:tc>
          <w:tcPr>
            <w:tcW w:w="3165" w:type="dxa"/>
            <w:tcBorders>
              <w:top w:val="single" w:sz="6" w:space="0" w:color="000000"/>
              <w:bottom w:val="single" w:sz="6" w:space="0" w:color="000000"/>
            </w:tcBorders>
            <w:vAlign w:val="center"/>
          </w:tcPr>
          <w:p w14:paraId="6FF9C77C" w14:textId="6B7ADBAD" w:rsidR="00CC2515" w:rsidRDefault="00CC2515">
            <w:pPr>
              <w:pStyle w:val="5"/>
              <w:tabs>
                <w:tab w:val="left" w:pos="731"/>
              </w:tabs>
              <w:spacing w:line="240" w:lineRule="auto"/>
              <w:jc w:val="center"/>
              <w:rPr>
                <w:bCs w:val="0"/>
              </w:rPr>
            </w:pPr>
            <w:r>
              <w:rPr>
                <w:rFonts w:hint="eastAsia"/>
                <w:bCs w:val="0"/>
              </w:rPr>
              <w:t>80kPa</w:t>
            </w:r>
          </w:p>
        </w:tc>
      </w:tr>
      <w:tr w:rsidR="00CC2515" w:rsidRPr="00B437D3" w14:paraId="6152034D" w14:textId="77777777">
        <w:trPr>
          <w:trHeight w:val="698"/>
          <w:jc w:val="center"/>
        </w:trPr>
        <w:tc>
          <w:tcPr>
            <w:tcW w:w="4225" w:type="dxa"/>
            <w:tcBorders>
              <w:top w:val="single" w:sz="6" w:space="0" w:color="000000"/>
              <w:bottom w:val="single" w:sz="6" w:space="0" w:color="000000"/>
            </w:tcBorders>
            <w:vAlign w:val="center"/>
          </w:tcPr>
          <w:p w14:paraId="031C9766" w14:textId="63041620" w:rsidR="00CC2515" w:rsidRDefault="00CC2515">
            <w:pPr>
              <w:pStyle w:val="5"/>
              <w:tabs>
                <w:tab w:val="left" w:pos="731"/>
              </w:tabs>
              <w:spacing w:line="240" w:lineRule="auto"/>
              <w:jc w:val="center"/>
              <w:rPr>
                <w:sz w:val="21"/>
                <w:szCs w:val="21"/>
              </w:rPr>
            </w:pPr>
            <w:r>
              <w:rPr>
                <w:rFonts w:hint="eastAsia"/>
                <w:sz w:val="21"/>
                <w:szCs w:val="21"/>
              </w:rPr>
              <w:t>液氧管道</w:t>
            </w:r>
          </w:p>
        </w:tc>
        <w:tc>
          <w:tcPr>
            <w:tcW w:w="2249" w:type="dxa"/>
            <w:tcBorders>
              <w:top w:val="single" w:sz="6" w:space="0" w:color="000000"/>
              <w:bottom w:val="single" w:sz="6" w:space="0" w:color="000000"/>
            </w:tcBorders>
            <w:vAlign w:val="center"/>
          </w:tcPr>
          <w:p w14:paraId="7AE8DFFE" w14:textId="0B6BF427" w:rsidR="00CC2515" w:rsidRDefault="00CC2515">
            <w:pPr>
              <w:pStyle w:val="5"/>
              <w:tabs>
                <w:tab w:val="left" w:pos="731"/>
              </w:tabs>
              <w:spacing w:line="240" w:lineRule="auto"/>
              <w:jc w:val="center"/>
              <w:rPr>
                <w:bCs w:val="0"/>
              </w:rPr>
            </w:pPr>
            <w:r>
              <w:rPr>
                <w:rFonts w:hint="eastAsia"/>
                <w:bCs w:val="0"/>
              </w:rPr>
              <w:t>1.0MPa</w:t>
            </w:r>
          </w:p>
        </w:tc>
        <w:tc>
          <w:tcPr>
            <w:tcW w:w="3165" w:type="dxa"/>
            <w:tcBorders>
              <w:top w:val="single" w:sz="6" w:space="0" w:color="000000"/>
              <w:bottom w:val="single" w:sz="6" w:space="0" w:color="000000"/>
            </w:tcBorders>
            <w:vAlign w:val="center"/>
          </w:tcPr>
          <w:p w14:paraId="52E61F77" w14:textId="72A16152" w:rsidR="00CC2515" w:rsidRDefault="00CC2515">
            <w:pPr>
              <w:pStyle w:val="5"/>
              <w:tabs>
                <w:tab w:val="left" w:pos="731"/>
              </w:tabs>
              <w:spacing w:line="240" w:lineRule="auto"/>
              <w:jc w:val="center"/>
              <w:rPr>
                <w:bCs w:val="0"/>
              </w:rPr>
            </w:pPr>
            <w:r>
              <w:rPr>
                <w:rFonts w:hint="eastAsia"/>
                <w:bCs w:val="0"/>
              </w:rPr>
              <w:t>0.8MPa</w:t>
            </w:r>
          </w:p>
        </w:tc>
      </w:tr>
    </w:tbl>
    <w:p w14:paraId="30D3E864" w14:textId="6A7B7855" w:rsidR="00CC77B9" w:rsidRPr="00B437D3" w:rsidRDefault="00E5460E">
      <w:pPr>
        <w:pStyle w:val="5"/>
        <w:numPr>
          <w:ilvl w:val="4"/>
          <w:numId w:val="12"/>
        </w:numPr>
        <w:tabs>
          <w:tab w:val="left" w:pos="758"/>
        </w:tabs>
        <w:spacing w:beforeLines="50" w:before="120"/>
        <w:ind w:left="0" w:firstLine="561"/>
        <w:rPr>
          <w:szCs w:val="24"/>
        </w:rPr>
      </w:pPr>
      <w:r w:rsidRPr="00B437D3">
        <w:rPr>
          <w:szCs w:val="24"/>
        </w:rPr>
        <w:t>设计规模：本工程设计</w:t>
      </w:r>
      <w:r w:rsidRPr="00B437D3">
        <w:rPr>
          <w:rFonts w:hint="eastAsia"/>
          <w:szCs w:val="24"/>
        </w:rPr>
        <w:t>总</w:t>
      </w:r>
      <w:r w:rsidRPr="00B437D3">
        <w:rPr>
          <w:szCs w:val="24"/>
        </w:rPr>
        <w:t>规模</w:t>
      </w:r>
      <w:r w:rsidR="00CC2515">
        <w:rPr>
          <w:rFonts w:hint="eastAsia"/>
          <w:szCs w:val="24"/>
        </w:rPr>
        <w:t>6~15</w:t>
      </w:r>
      <w:r w:rsidR="00CC2515">
        <w:rPr>
          <w:rFonts w:ascii="宋体" w:hAnsi="宋体" w:hint="eastAsia"/>
          <w:szCs w:val="24"/>
        </w:rPr>
        <w:t>×</w:t>
      </w:r>
      <w:r w:rsidR="00CC2515">
        <w:rPr>
          <w:rFonts w:hint="eastAsia"/>
          <w:szCs w:val="24"/>
        </w:rPr>
        <w:t>10</w:t>
      </w:r>
      <w:r w:rsidR="00CC2515" w:rsidRPr="00CC2515">
        <w:rPr>
          <w:rFonts w:hint="eastAsia"/>
          <w:szCs w:val="24"/>
          <w:vertAlign w:val="superscript"/>
        </w:rPr>
        <w:t>4</w:t>
      </w:r>
      <w:r w:rsidRPr="00B437D3">
        <w:rPr>
          <w:szCs w:val="24"/>
        </w:rPr>
        <w:t>Nm</w:t>
      </w:r>
      <w:r w:rsidRPr="00B437D3">
        <w:rPr>
          <w:szCs w:val="24"/>
          <w:vertAlign w:val="superscript"/>
        </w:rPr>
        <w:t>3</w:t>
      </w:r>
      <w:r w:rsidRPr="00B437D3">
        <w:rPr>
          <w:rFonts w:hint="eastAsia"/>
          <w:szCs w:val="24"/>
        </w:rPr>
        <w:t>/</w:t>
      </w:r>
      <w:r w:rsidR="00CC2515">
        <w:rPr>
          <w:rFonts w:hint="eastAsia"/>
          <w:szCs w:val="24"/>
        </w:rPr>
        <w:t>d</w:t>
      </w:r>
      <w:r w:rsidRPr="00B437D3">
        <w:rPr>
          <w:szCs w:val="24"/>
        </w:rPr>
        <w:t>。</w:t>
      </w:r>
    </w:p>
    <w:p w14:paraId="4C871BC5" w14:textId="3637A6A6" w:rsidR="00CC77B9" w:rsidRPr="00B437D3" w:rsidRDefault="00B7698A">
      <w:pPr>
        <w:pStyle w:val="1"/>
        <w:pageBreakBefore/>
        <w:widowControl/>
        <w:numPr>
          <w:ilvl w:val="0"/>
          <w:numId w:val="12"/>
        </w:numPr>
        <w:tabs>
          <w:tab w:val="clear" w:pos="0"/>
        </w:tabs>
        <w:spacing w:beforeLines="0" w:afterLines="0" w:line="360" w:lineRule="auto"/>
        <w:rPr>
          <w:rFonts w:ascii="Times New Roman" w:eastAsia="宋体" w:hAnsi="Times New Roman"/>
        </w:rPr>
      </w:pPr>
      <w:bookmarkStart w:id="62" w:name="_Toc417980889"/>
      <w:bookmarkEnd w:id="61"/>
      <w:r>
        <w:rPr>
          <w:rFonts w:ascii="Times New Roman" w:eastAsia="宋体" w:hAnsi="Times New Roman" w:hint="eastAsia"/>
        </w:rPr>
        <w:lastRenderedPageBreak/>
        <w:t>工艺设计</w:t>
      </w:r>
    </w:p>
    <w:p w14:paraId="7E9335B4"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63" w:name="_Toc417980890"/>
      <w:bookmarkStart w:id="64" w:name="_Toc449356249"/>
      <w:bookmarkStart w:id="65" w:name="_Toc438132855"/>
      <w:bookmarkStart w:id="66" w:name="_Toc163741350"/>
      <w:bookmarkEnd w:id="62"/>
      <w:r w:rsidRPr="00B437D3">
        <w:rPr>
          <w:rFonts w:ascii="Times New Roman" w:eastAsia="宋体" w:hAnsi="Times New Roman"/>
        </w:rPr>
        <w:t>燃气管网设计</w:t>
      </w:r>
      <w:bookmarkEnd w:id="63"/>
      <w:bookmarkEnd w:id="64"/>
      <w:bookmarkEnd w:id="65"/>
      <w:bookmarkEnd w:id="66"/>
    </w:p>
    <w:p w14:paraId="7390BD31" w14:textId="7DB4956D" w:rsidR="00CC77B9" w:rsidRPr="00B437D3" w:rsidRDefault="00E5460E">
      <w:pPr>
        <w:pStyle w:val="3"/>
        <w:numPr>
          <w:ilvl w:val="2"/>
          <w:numId w:val="12"/>
        </w:numPr>
        <w:spacing w:beforeLines="0" w:afterLines="0" w:line="360" w:lineRule="auto"/>
        <w:ind w:left="-302" w:firstLine="302"/>
        <w:rPr>
          <w:sz w:val="24"/>
          <w:szCs w:val="24"/>
        </w:rPr>
      </w:pPr>
      <w:bookmarkStart w:id="67" w:name="_Toc529972670"/>
      <w:bookmarkStart w:id="68" w:name="_Toc464551556"/>
      <w:bookmarkStart w:id="69" w:name="_Toc508892124"/>
      <w:r w:rsidRPr="00B437D3">
        <w:rPr>
          <w:sz w:val="24"/>
          <w:szCs w:val="24"/>
        </w:rPr>
        <w:t>工程概况</w:t>
      </w:r>
      <w:bookmarkEnd w:id="67"/>
      <w:bookmarkEnd w:id="68"/>
      <w:bookmarkEnd w:id="69"/>
    </w:p>
    <w:p w14:paraId="453C0496" w14:textId="77777777" w:rsidR="00CC77B9" w:rsidRPr="00B437D3" w:rsidRDefault="00E5460E">
      <w:pPr>
        <w:pStyle w:val="6"/>
        <w:widowControl w:val="0"/>
        <w:numPr>
          <w:ilvl w:val="5"/>
          <w:numId w:val="12"/>
        </w:numPr>
        <w:tabs>
          <w:tab w:val="clear" w:pos="0"/>
          <w:tab w:val="left" w:pos="-201"/>
        </w:tabs>
        <w:ind w:left="828" w:hanging="408"/>
      </w:pPr>
      <w:r w:rsidRPr="00B437D3">
        <w:t>气源及碰口点</w:t>
      </w:r>
    </w:p>
    <w:p w14:paraId="2A88CFAD" w14:textId="79947B81" w:rsidR="00CC77B9" w:rsidRPr="00B437D3" w:rsidRDefault="00E5460E">
      <w:pPr>
        <w:pStyle w:val="5"/>
        <w:widowControl w:val="0"/>
        <w:numPr>
          <w:ilvl w:val="4"/>
          <w:numId w:val="0"/>
        </w:numPr>
        <w:tabs>
          <w:tab w:val="left" w:pos="426"/>
        </w:tabs>
        <w:ind w:firstLineChars="200" w:firstLine="480"/>
        <w:rPr>
          <w:szCs w:val="24"/>
        </w:rPr>
      </w:pPr>
      <w:r w:rsidRPr="00B437D3">
        <w:rPr>
          <w:rFonts w:hint="eastAsia"/>
          <w:szCs w:val="24"/>
        </w:rPr>
        <w:t>本工程气源</w:t>
      </w:r>
      <w:r w:rsidRPr="00B437D3">
        <w:rPr>
          <w:szCs w:val="24"/>
        </w:rPr>
        <w:t>来</w:t>
      </w:r>
      <w:r w:rsidRPr="00B437D3">
        <w:rPr>
          <w:rFonts w:hint="eastAsia"/>
          <w:szCs w:val="24"/>
        </w:rPr>
        <w:t>自</w:t>
      </w:r>
      <w:r w:rsidR="00B7698A">
        <w:rPr>
          <w:rFonts w:hint="eastAsia"/>
          <w:szCs w:val="24"/>
        </w:rPr>
        <w:t>建胜配气站</w:t>
      </w:r>
      <w:r w:rsidRPr="00B437D3">
        <w:rPr>
          <w:rFonts w:hint="eastAsia"/>
          <w:szCs w:val="24"/>
        </w:rPr>
        <w:t>。</w:t>
      </w:r>
    </w:p>
    <w:p w14:paraId="5D93E9E0" w14:textId="38D05D46" w:rsidR="00CC77B9" w:rsidRPr="00B437D3" w:rsidRDefault="00E5460E">
      <w:pPr>
        <w:pStyle w:val="a3"/>
        <w:rPr>
          <w:b/>
          <w:szCs w:val="24"/>
        </w:rPr>
      </w:pPr>
      <w:r w:rsidRPr="00B437D3">
        <w:rPr>
          <w:rFonts w:hint="eastAsia"/>
          <w:szCs w:val="24"/>
        </w:rPr>
        <w:t>本工程</w:t>
      </w:r>
      <w:r w:rsidRPr="00B437D3">
        <w:rPr>
          <w:rFonts w:hint="eastAsia"/>
          <w:bCs/>
          <w:szCs w:val="24"/>
        </w:rPr>
        <w:t>碰口点位于</w:t>
      </w:r>
      <w:r w:rsidR="00B7698A" w:rsidRPr="00B7698A">
        <w:rPr>
          <w:rFonts w:hint="eastAsia"/>
          <w:szCs w:val="24"/>
        </w:rPr>
        <w:t>重庆国际复合材料股份有限公司</w:t>
      </w:r>
      <w:r w:rsidR="00B7698A" w:rsidRPr="00B7698A">
        <w:rPr>
          <w:rFonts w:hint="eastAsia"/>
          <w:bCs/>
          <w:szCs w:val="24"/>
        </w:rPr>
        <w:t>大渡口厂区</w:t>
      </w:r>
      <w:r w:rsidR="002E5930">
        <w:rPr>
          <w:rFonts w:hint="eastAsia"/>
          <w:szCs w:val="24"/>
        </w:rPr>
        <w:t>内</w:t>
      </w:r>
      <w:r w:rsidR="002E5930" w:rsidRPr="00B437D3">
        <w:rPr>
          <w:rFonts w:hint="eastAsia"/>
          <w:szCs w:val="24"/>
        </w:rPr>
        <w:t>已建燃气管道</w:t>
      </w:r>
      <w:r w:rsidRPr="00B437D3">
        <w:rPr>
          <w:rFonts w:hint="eastAsia"/>
          <w:szCs w:val="24"/>
        </w:rPr>
        <w:t>上</w:t>
      </w:r>
      <w:r w:rsidRPr="00B437D3">
        <w:rPr>
          <w:rFonts w:hint="eastAsia"/>
          <w:bCs/>
          <w:szCs w:val="24"/>
        </w:rPr>
        <w:t>。</w:t>
      </w:r>
      <w:r w:rsidRPr="00B437D3">
        <w:rPr>
          <w:rFonts w:hint="eastAsia"/>
          <w:bCs/>
        </w:rPr>
        <w:t>。</w:t>
      </w:r>
    </w:p>
    <w:p w14:paraId="0E8021E7" w14:textId="77777777" w:rsidR="00CC77B9" w:rsidRPr="00B437D3" w:rsidRDefault="00E5460E">
      <w:pPr>
        <w:pStyle w:val="6"/>
        <w:widowControl w:val="0"/>
        <w:numPr>
          <w:ilvl w:val="5"/>
          <w:numId w:val="12"/>
        </w:numPr>
        <w:tabs>
          <w:tab w:val="clear" w:pos="0"/>
          <w:tab w:val="left" w:pos="-201"/>
        </w:tabs>
        <w:ind w:left="828" w:hanging="408"/>
      </w:pPr>
      <w:r w:rsidRPr="00B437D3">
        <w:t>线路走向</w:t>
      </w:r>
    </w:p>
    <w:p w14:paraId="27077487" w14:textId="3D8460AC" w:rsidR="00CC77B9" w:rsidRPr="00B437D3" w:rsidRDefault="00843913" w:rsidP="00843913">
      <w:pPr>
        <w:pStyle w:val="5"/>
        <w:widowControl w:val="0"/>
        <w:numPr>
          <w:ilvl w:val="0"/>
          <w:numId w:val="13"/>
        </w:numPr>
        <w:tabs>
          <w:tab w:val="left" w:pos="426"/>
        </w:tabs>
        <w:ind w:leftChars="75" w:left="158" w:firstLine="420"/>
      </w:pPr>
      <w:r w:rsidRPr="00B437D3">
        <w:rPr>
          <w:rFonts w:hint="eastAsia"/>
          <w:szCs w:val="24"/>
        </w:rPr>
        <w:t>管道走向详见图</w:t>
      </w:r>
      <w:r w:rsidRPr="00B437D3">
        <w:rPr>
          <w:rFonts w:hint="eastAsia"/>
          <w:szCs w:val="24"/>
        </w:rPr>
        <w:t>DWG-0101</w:t>
      </w:r>
      <w:r w:rsidRPr="00B437D3">
        <w:rPr>
          <w:rFonts w:hint="eastAsia"/>
          <w:szCs w:val="24"/>
        </w:rPr>
        <w:t>燃</w:t>
      </w:r>
      <w:r w:rsidRPr="00B437D3">
        <w:rPr>
          <w:rFonts w:hint="eastAsia"/>
          <w:szCs w:val="24"/>
        </w:rPr>
        <w:t>01-0</w:t>
      </w:r>
      <w:r w:rsidR="00B7698A">
        <w:rPr>
          <w:rFonts w:hint="eastAsia"/>
          <w:szCs w:val="24"/>
        </w:rPr>
        <w:t>1</w:t>
      </w:r>
      <w:r w:rsidR="00B7698A">
        <w:rPr>
          <w:rFonts w:hint="eastAsia"/>
          <w:szCs w:val="24"/>
        </w:rPr>
        <w:t>、</w:t>
      </w:r>
      <w:r w:rsidR="00B7698A">
        <w:rPr>
          <w:rFonts w:hint="eastAsia"/>
          <w:szCs w:val="24"/>
        </w:rPr>
        <w:t>02</w:t>
      </w:r>
      <w:r w:rsidR="00B7698A">
        <w:rPr>
          <w:rFonts w:hint="eastAsia"/>
          <w:szCs w:val="24"/>
        </w:rPr>
        <w:t>、</w:t>
      </w:r>
      <w:r w:rsidR="00B7698A">
        <w:rPr>
          <w:rFonts w:hint="eastAsia"/>
          <w:szCs w:val="24"/>
        </w:rPr>
        <w:t>03</w:t>
      </w:r>
      <w:r w:rsidR="00B7698A">
        <w:rPr>
          <w:rFonts w:hint="eastAsia"/>
          <w:szCs w:val="24"/>
        </w:rPr>
        <w:t>、</w:t>
      </w:r>
      <w:r w:rsidR="00B7698A">
        <w:rPr>
          <w:rFonts w:hint="eastAsia"/>
          <w:szCs w:val="24"/>
        </w:rPr>
        <w:t>04</w:t>
      </w:r>
      <w:r w:rsidRPr="00B437D3">
        <w:rPr>
          <w:rFonts w:hint="eastAsia"/>
          <w:szCs w:val="24"/>
        </w:rPr>
        <w:t>。</w:t>
      </w:r>
    </w:p>
    <w:p w14:paraId="640E37AE" w14:textId="77777777" w:rsidR="00CC77B9" w:rsidRPr="00B437D3" w:rsidRDefault="00E5460E">
      <w:pPr>
        <w:pStyle w:val="6"/>
        <w:widowControl w:val="0"/>
        <w:numPr>
          <w:ilvl w:val="5"/>
          <w:numId w:val="12"/>
        </w:numPr>
        <w:tabs>
          <w:tab w:val="clear" w:pos="0"/>
          <w:tab w:val="left" w:pos="-201"/>
        </w:tabs>
        <w:ind w:left="828" w:hanging="408"/>
      </w:pPr>
      <w:r w:rsidRPr="00B437D3">
        <w:t>防腐</w:t>
      </w:r>
    </w:p>
    <w:p w14:paraId="107B09D9" w14:textId="77777777" w:rsidR="00CC77B9" w:rsidRPr="00B437D3" w:rsidRDefault="00E5460E">
      <w:pPr>
        <w:pStyle w:val="5"/>
        <w:numPr>
          <w:ilvl w:val="4"/>
          <w:numId w:val="0"/>
        </w:numPr>
        <w:tabs>
          <w:tab w:val="left" w:pos="731"/>
          <w:tab w:val="left" w:pos="1091"/>
        </w:tabs>
        <w:ind w:firstLineChars="200" w:firstLine="480"/>
        <w:rPr>
          <w:szCs w:val="24"/>
        </w:rPr>
      </w:pPr>
      <w:r w:rsidRPr="00B437D3">
        <w:rPr>
          <w:szCs w:val="24"/>
        </w:rPr>
        <w:t>埋地钢质管道采用三层</w:t>
      </w:r>
      <w:r w:rsidRPr="00B437D3">
        <w:rPr>
          <w:szCs w:val="24"/>
        </w:rPr>
        <w:t>PE</w:t>
      </w:r>
      <w:r w:rsidRPr="00B437D3">
        <w:rPr>
          <w:szCs w:val="24"/>
        </w:rPr>
        <w:t>加强级防腐。</w:t>
      </w:r>
    </w:p>
    <w:p w14:paraId="5B357211" w14:textId="4329FFDF" w:rsidR="00CC77B9" w:rsidRDefault="00E5460E">
      <w:pPr>
        <w:pStyle w:val="5"/>
        <w:numPr>
          <w:ilvl w:val="4"/>
          <w:numId w:val="0"/>
        </w:numPr>
        <w:tabs>
          <w:tab w:val="left" w:pos="731"/>
          <w:tab w:val="left" w:pos="1091"/>
        </w:tabs>
        <w:ind w:firstLineChars="200" w:firstLine="480"/>
        <w:rPr>
          <w:szCs w:val="24"/>
        </w:rPr>
      </w:pPr>
      <w:r w:rsidRPr="00B437D3">
        <w:rPr>
          <w:szCs w:val="24"/>
        </w:rPr>
        <w:t>露空</w:t>
      </w:r>
      <w:r w:rsidR="00E518F3">
        <w:rPr>
          <w:rFonts w:hint="eastAsia"/>
          <w:szCs w:val="24"/>
        </w:rPr>
        <w:t>碳钢</w:t>
      </w:r>
      <w:r w:rsidRPr="00B437D3">
        <w:rPr>
          <w:szCs w:val="24"/>
        </w:rPr>
        <w:t>管道及设备采用红丹底漆</w:t>
      </w:r>
      <w:r w:rsidRPr="00B437D3">
        <w:rPr>
          <w:szCs w:val="24"/>
        </w:rPr>
        <w:t>+</w:t>
      </w:r>
      <w:r w:rsidRPr="00B437D3">
        <w:rPr>
          <w:szCs w:val="24"/>
        </w:rPr>
        <w:t>醇酸磁漆进行防腐。</w:t>
      </w:r>
    </w:p>
    <w:p w14:paraId="60BD33FD" w14:textId="780BEAFE" w:rsidR="00B7698A" w:rsidRPr="00B7698A" w:rsidRDefault="00E518F3" w:rsidP="00B7698A">
      <w:pPr>
        <w:pStyle w:val="a3"/>
      </w:pPr>
      <w:r>
        <w:rPr>
          <w:rFonts w:ascii="宋体" w:hAnsi="宋体" w:cs="方正舒体"/>
          <w:szCs w:val="24"/>
        </w:rPr>
        <w:t>不锈钢管道的焊缝应进行酸洗和钝化处理</w:t>
      </w:r>
      <w:r>
        <w:rPr>
          <w:rFonts w:ascii="宋体" w:hAnsi="宋体" w:cs="方正舒体" w:hint="eastAsia"/>
          <w:szCs w:val="24"/>
        </w:rPr>
        <w:t>。</w:t>
      </w:r>
    </w:p>
    <w:p w14:paraId="2C65E4C5" w14:textId="1469EE20" w:rsidR="00CC77B9" w:rsidRPr="00B437D3" w:rsidRDefault="00E5460E">
      <w:pPr>
        <w:pStyle w:val="3"/>
        <w:numPr>
          <w:ilvl w:val="2"/>
          <w:numId w:val="12"/>
        </w:numPr>
        <w:spacing w:beforeLines="0" w:afterLines="0" w:line="360" w:lineRule="auto"/>
        <w:ind w:left="1" w:firstLineChars="3" w:firstLine="7"/>
        <w:rPr>
          <w:sz w:val="24"/>
          <w:szCs w:val="24"/>
        </w:rPr>
      </w:pPr>
      <w:bookmarkStart w:id="70" w:name="_Toc464551557"/>
      <w:bookmarkStart w:id="71" w:name="_Toc508892125"/>
      <w:bookmarkStart w:id="72" w:name="_Toc529972671"/>
      <w:r w:rsidRPr="00B437D3">
        <w:rPr>
          <w:sz w:val="24"/>
          <w:szCs w:val="24"/>
        </w:rPr>
        <w:t>管材</w:t>
      </w:r>
      <w:r w:rsidR="00AA4026" w:rsidRPr="00B437D3">
        <w:rPr>
          <w:rFonts w:hint="eastAsia"/>
          <w:sz w:val="24"/>
          <w:szCs w:val="24"/>
        </w:rPr>
        <w:t>、法兰</w:t>
      </w:r>
      <w:r w:rsidRPr="00B437D3">
        <w:rPr>
          <w:sz w:val="24"/>
          <w:szCs w:val="24"/>
        </w:rPr>
        <w:t>选择</w:t>
      </w:r>
      <w:bookmarkEnd w:id="70"/>
      <w:bookmarkEnd w:id="71"/>
      <w:bookmarkEnd w:id="72"/>
    </w:p>
    <w:p w14:paraId="694F27F5" w14:textId="67CF02F3" w:rsidR="00E518F3" w:rsidRDefault="00E518F3" w:rsidP="00E518F3">
      <w:pPr>
        <w:pStyle w:val="5"/>
        <w:numPr>
          <w:ilvl w:val="4"/>
          <w:numId w:val="12"/>
        </w:numPr>
        <w:tabs>
          <w:tab w:val="left" w:pos="617"/>
          <w:tab w:val="left" w:pos="758"/>
          <w:tab w:val="left" w:pos="1091"/>
        </w:tabs>
        <w:ind w:left="0" w:firstLine="561"/>
        <w:rPr>
          <w:bCs w:val="0"/>
          <w:szCs w:val="24"/>
        </w:rPr>
      </w:pPr>
      <w:r w:rsidRPr="00E518F3">
        <w:rPr>
          <w:rFonts w:hint="eastAsia"/>
          <w:bCs w:val="0"/>
          <w:szCs w:val="24"/>
        </w:rPr>
        <w:t>本工程新建液氧管道及</w:t>
      </w:r>
      <w:r w:rsidRPr="00E518F3">
        <w:rPr>
          <w:rFonts w:hint="eastAsia"/>
          <w:bCs w:val="0"/>
          <w:szCs w:val="24"/>
        </w:rPr>
        <w:t>LNG</w:t>
      </w:r>
      <w:r w:rsidRPr="00E518F3">
        <w:rPr>
          <w:rFonts w:hint="eastAsia"/>
          <w:bCs w:val="0"/>
          <w:szCs w:val="24"/>
        </w:rPr>
        <w:t>站至</w:t>
      </w:r>
      <w:r w:rsidRPr="00E518F3">
        <w:rPr>
          <w:rFonts w:hint="eastAsia"/>
          <w:bCs w:val="0"/>
          <w:szCs w:val="24"/>
        </w:rPr>
        <w:t>1#</w:t>
      </w:r>
      <w:r w:rsidRPr="00E518F3">
        <w:rPr>
          <w:rFonts w:hint="eastAsia"/>
          <w:bCs w:val="0"/>
          <w:szCs w:val="24"/>
        </w:rPr>
        <w:t>调压计量站和</w:t>
      </w:r>
      <w:r w:rsidRPr="00E518F3">
        <w:rPr>
          <w:rFonts w:hint="eastAsia"/>
          <w:bCs w:val="0"/>
          <w:szCs w:val="24"/>
        </w:rPr>
        <w:t>2#</w:t>
      </w:r>
      <w:r w:rsidRPr="00E518F3">
        <w:rPr>
          <w:rFonts w:hint="eastAsia"/>
          <w:bCs w:val="0"/>
          <w:szCs w:val="24"/>
        </w:rPr>
        <w:t>调压计量站间的燃气管道</w:t>
      </w:r>
      <w:r w:rsidRPr="00E518F3">
        <w:rPr>
          <w:bCs w:val="0"/>
          <w:szCs w:val="24"/>
        </w:rPr>
        <w:t>均采用不锈钢无缝钢管，材质为</w:t>
      </w:r>
      <w:r w:rsidRPr="00E518F3">
        <w:rPr>
          <w:bCs w:val="0"/>
          <w:szCs w:val="24"/>
        </w:rPr>
        <w:t>06Cr19Ni10</w:t>
      </w:r>
      <w:r w:rsidRPr="00E518F3">
        <w:rPr>
          <w:bCs w:val="0"/>
          <w:szCs w:val="24"/>
        </w:rPr>
        <w:t>，其性能应符合《流体输送用不锈钢无缝钢管》</w:t>
      </w:r>
      <w:r w:rsidRPr="00E518F3">
        <w:rPr>
          <w:bCs w:val="0"/>
          <w:szCs w:val="24"/>
        </w:rPr>
        <w:t>GB/T14976-2012</w:t>
      </w:r>
      <w:r w:rsidRPr="00E518F3">
        <w:rPr>
          <w:bCs w:val="0"/>
          <w:szCs w:val="24"/>
        </w:rPr>
        <w:t>中的要求。</w:t>
      </w:r>
      <w:r>
        <w:rPr>
          <w:rFonts w:hint="eastAsia"/>
          <w:bCs w:val="0"/>
          <w:szCs w:val="24"/>
        </w:rPr>
        <w:t>其余</w:t>
      </w:r>
      <w:r w:rsidRPr="00E518F3">
        <w:rPr>
          <w:bCs w:val="0"/>
          <w:szCs w:val="24"/>
        </w:rPr>
        <w:t>天然气管道采用无缝钢管</w:t>
      </w:r>
      <w:r w:rsidRPr="00E518F3">
        <w:rPr>
          <w:rFonts w:hint="eastAsia"/>
          <w:bCs w:val="0"/>
          <w:szCs w:val="24"/>
        </w:rPr>
        <w:t>，</w:t>
      </w:r>
      <w:r w:rsidRPr="00E518F3">
        <w:rPr>
          <w:bCs w:val="0"/>
          <w:szCs w:val="24"/>
        </w:rPr>
        <w:t>材质为</w:t>
      </w:r>
      <w:r>
        <w:rPr>
          <w:rFonts w:hint="eastAsia"/>
          <w:bCs w:val="0"/>
          <w:szCs w:val="24"/>
        </w:rPr>
        <w:t>20#</w:t>
      </w:r>
      <w:r w:rsidRPr="00E518F3">
        <w:rPr>
          <w:rFonts w:hint="eastAsia"/>
          <w:bCs w:val="0"/>
          <w:szCs w:val="24"/>
        </w:rPr>
        <w:t>，</w:t>
      </w:r>
      <w:r w:rsidRPr="00E518F3">
        <w:rPr>
          <w:bCs w:val="0"/>
          <w:szCs w:val="24"/>
        </w:rPr>
        <w:t>其性能应符合《输送流体用无缝钢管》</w:t>
      </w:r>
      <w:r w:rsidRPr="00E518F3">
        <w:rPr>
          <w:bCs w:val="0"/>
          <w:szCs w:val="24"/>
        </w:rPr>
        <w:t>GB/T8163-2018</w:t>
      </w:r>
      <w:r w:rsidRPr="00E518F3">
        <w:rPr>
          <w:bCs w:val="0"/>
          <w:szCs w:val="24"/>
        </w:rPr>
        <w:t>中的要求</w:t>
      </w:r>
      <w:r>
        <w:rPr>
          <w:rFonts w:hint="eastAsia"/>
          <w:bCs w:val="0"/>
          <w:szCs w:val="24"/>
        </w:rPr>
        <w:t>。</w:t>
      </w:r>
    </w:p>
    <w:p w14:paraId="3AF35F0C" w14:textId="77777777" w:rsidR="00E518F3" w:rsidRPr="00E518F3" w:rsidRDefault="00E518F3" w:rsidP="00E518F3">
      <w:pPr>
        <w:pStyle w:val="5"/>
        <w:numPr>
          <w:ilvl w:val="4"/>
          <w:numId w:val="12"/>
        </w:numPr>
        <w:tabs>
          <w:tab w:val="left" w:pos="617"/>
          <w:tab w:val="left" w:pos="758"/>
          <w:tab w:val="left" w:pos="1091"/>
        </w:tabs>
        <w:ind w:left="0" w:firstLine="561"/>
        <w:rPr>
          <w:bCs w:val="0"/>
          <w:szCs w:val="24"/>
        </w:rPr>
      </w:pPr>
      <w:r w:rsidRPr="00E518F3">
        <w:rPr>
          <w:rFonts w:hint="eastAsia"/>
          <w:bCs w:val="0"/>
          <w:szCs w:val="24"/>
        </w:rPr>
        <w:t>管件执行标准为《钢制对焊管件</w:t>
      </w:r>
      <w:r w:rsidRPr="00E518F3">
        <w:rPr>
          <w:bCs w:val="0"/>
          <w:szCs w:val="24"/>
        </w:rPr>
        <w:t xml:space="preserve"> </w:t>
      </w:r>
      <w:r w:rsidRPr="00E518F3">
        <w:rPr>
          <w:rFonts w:hint="eastAsia"/>
          <w:bCs w:val="0"/>
          <w:szCs w:val="24"/>
        </w:rPr>
        <w:t>类型与参数》</w:t>
      </w:r>
      <w:r w:rsidRPr="00E518F3">
        <w:rPr>
          <w:bCs w:val="0"/>
          <w:szCs w:val="24"/>
        </w:rPr>
        <w:t>GB/T12459-2017</w:t>
      </w:r>
      <w:r w:rsidRPr="00E518F3">
        <w:rPr>
          <w:rFonts w:hint="eastAsia"/>
          <w:bCs w:val="0"/>
          <w:szCs w:val="24"/>
        </w:rPr>
        <w:t>，弯头采用</w:t>
      </w:r>
      <w:r w:rsidRPr="00E518F3">
        <w:rPr>
          <w:bCs w:val="0"/>
          <w:szCs w:val="24"/>
        </w:rPr>
        <w:t>R=1.5D</w:t>
      </w:r>
      <w:r w:rsidRPr="00E518F3">
        <w:rPr>
          <w:rFonts w:hint="eastAsia"/>
          <w:bCs w:val="0"/>
          <w:szCs w:val="24"/>
        </w:rPr>
        <w:t>的弯头，管件的材质同相应的管道。</w:t>
      </w:r>
    </w:p>
    <w:p w14:paraId="4676EEA3" w14:textId="2252B582" w:rsidR="00E518F3" w:rsidRPr="00E518F3" w:rsidRDefault="00E518F3" w:rsidP="00E518F3">
      <w:pPr>
        <w:pStyle w:val="5"/>
        <w:numPr>
          <w:ilvl w:val="4"/>
          <w:numId w:val="12"/>
        </w:numPr>
        <w:tabs>
          <w:tab w:val="left" w:pos="617"/>
          <w:tab w:val="left" w:pos="758"/>
          <w:tab w:val="left" w:pos="1091"/>
        </w:tabs>
        <w:ind w:left="0" w:firstLine="561"/>
        <w:rPr>
          <w:bCs w:val="0"/>
          <w:szCs w:val="24"/>
        </w:rPr>
      </w:pPr>
      <w:r w:rsidRPr="00E518F3">
        <w:rPr>
          <w:rFonts w:hint="eastAsia"/>
          <w:bCs w:val="0"/>
          <w:szCs w:val="24"/>
        </w:rPr>
        <w:t>保冷管道上选用长轴低温截止阀，非保冷管道选用短轴低温截止阀，低温管道上的偏心异径管安装时应注意偏心的方向，均为下平上斜。其余管道上的异径管为同心异径管。不锈钢无缝钢管</w:t>
      </w:r>
      <w:r w:rsidRPr="00E518F3">
        <w:rPr>
          <w:bCs w:val="0"/>
          <w:szCs w:val="24"/>
        </w:rPr>
        <w:t>DN20</w:t>
      </w:r>
      <w:r w:rsidRPr="00E518F3">
        <w:rPr>
          <w:rFonts w:hint="eastAsia"/>
          <w:bCs w:val="0"/>
          <w:szCs w:val="24"/>
        </w:rPr>
        <w:t>及以下规格管道，弯头采用冷弯，弯曲半径不得小于管道外径的</w:t>
      </w:r>
      <w:r w:rsidRPr="00E518F3">
        <w:rPr>
          <w:rFonts w:hint="eastAsia"/>
          <w:bCs w:val="0"/>
          <w:szCs w:val="24"/>
        </w:rPr>
        <w:t>5</w:t>
      </w:r>
      <w:r w:rsidRPr="00E518F3">
        <w:rPr>
          <w:rFonts w:hint="eastAsia"/>
          <w:bCs w:val="0"/>
          <w:szCs w:val="24"/>
        </w:rPr>
        <w:t>倍。</w:t>
      </w:r>
    </w:p>
    <w:p w14:paraId="64ADC740" w14:textId="77777777" w:rsidR="00CC77B9" w:rsidRPr="00B437D3" w:rsidRDefault="00E5460E">
      <w:pPr>
        <w:pStyle w:val="3"/>
        <w:numPr>
          <w:ilvl w:val="2"/>
          <w:numId w:val="12"/>
        </w:numPr>
        <w:spacing w:beforeLines="0" w:afterLines="0" w:line="360" w:lineRule="auto"/>
        <w:ind w:left="1" w:firstLineChars="3" w:firstLine="7"/>
        <w:rPr>
          <w:sz w:val="24"/>
          <w:szCs w:val="24"/>
        </w:rPr>
      </w:pPr>
      <w:bookmarkStart w:id="73" w:name="_Toc508892126"/>
      <w:bookmarkStart w:id="74" w:name="_Toc529972672"/>
      <w:bookmarkStart w:id="75" w:name="_Toc464551558"/>
      <w:r w:rsidRPr="00B437D3">
        <w:rPr>
          <w:sz w:val="24"/>
          <w:szCs w:val="24"/>
        </w:rPr>
        <w:t>工艺计算</w:t>
      </w:r>
      <w:bookmarkEnd w:id="73"/>
      <w:bookmarkEnd w:id="74"/>
      <w:bookmarkEnd w:id="75"/>
    </w:p>
    <w:p w14:paraId="7D7ED737" w14:textId="77777777" w:rsidR="00AA4026" w:rsidRDefault="00AA4026" w:rsidP="004A36C5">
      <w:pPr>
        <w:pStyle w:val="5"/>
        <w:numPr>
          <w:ilvl w:val="4"/>
          <w:numId w:val="34"/>
        </w:numPr>
        <w:tabs>
          <w:tab w:val="clear" w:pos="7421"/>
          <w:tab w:val="left" w:pos="617"/>
          <w:tab w:val="left" w:pos="758"/>
          <w:tab w:val="left" w:pos="1091"/>
        </w:tabs>
        <w:ind w:left="0" w:firstLine="561"/>
        <w:rPr>
          <w:szCs w:val="24"/>
        </w:rPr>
      </w:pPr>
      <w:r w:rsidRPr="00B437D3">
        <w:rPr>
          <w:rFonts w:hint="eastAsia"/>
          <w:szCs w:val="24"/>
        </w:rPr>
        <w:t>管径计算及选用</w:t>
      </w:r>
    </w:p>
    <w:p w14:paraId="76B4C05E" w14:textId="77777777" w:rsidR="00E518F3" w:rsidRPr="00E518F3" w:rsidRDefault="00E518F3" w:rsidP="00E518F3">
      <w:pPr>
        <w:pStyle w:val="5"/>
        <w:numPr>
          <w:ilvl w:val="4"/>
          <w:numId w:val="0"/>
        </w:numPr>
        <w:tabs>
          <w:tab w:val="left" w:pos="731"/>
          <w:tab w:val="left" w:pos="1091"/>
        </w:tabs>
        <w:ind w:firstLineChars="200" w:firstLine="480"/>
        <w:rPr>
          <w:szCs w:val="24"/>
        </w:rPr>
      </w:pPr>
      <w:r w:rsidRPr="00E518F3">
        <w:rPr>
          <w:rFonts w:hint="eastAsia"/>
          <w:szCs w:val="24"/>
        </w:rPr>
        <w:t>本工程</w:t>
      </w:r>
      <w:r w:rsidRPr="00E518F3">
        <w:rPr>
          <w:rFonts w:hint="eastAsia"/>
          <w:szCs w:val="24"/>
        </w:rPr>
        <w:t>GC</w:t>
      </w:r>
      <w:r w:rsidRPr="00E518F3">
        <w:rPr>
          <w:szCs w:val="24"/>
        </w:rPr>
        <w:t>2</w:t>
      </w:r>
      <w:r w:rsidRPr="00E518F3">
        <w:rPr>
          <w:rFonts w:hint="eastAsia"/>
          <w:szCs w:val="24"/>
        </w:rPr>
        <w:t>级管道流速参照《工业金属管道设计规范》</w:t>
      </w:r>
      <w:r w:rsidRPr="00E518F3">
        <w:rPr>
          <w:rFonts w:hint="eastAsia"/>
          <w:szCs w:val="24"/>
        </w:rPr>
        <w:t>G</w:t>
      </w:r>
      <w:r w:rsidRPr="00E518F3">
        <w:rPr>
          <w:szCs w:val="24"/>
        </w:rPr>
        <w:t>B 50316-2000</w:t>
      </w:r>
      <w:r w:rsidRPr="00E518F3">
        <w:rPr>
          <w:rFonts w:hint="eastAsia"/>
          <w:szCs w:val="24"/>
        </w:rPr>
        <w:t>（</w:t>
      </w:r>
      <w:r w:rsidRPr="00E518F3">
        <w:rPr>
          <w:rFonts w:hint="eastAsia"/>
          <w:szCs w:val="24"/>
        </w:rPr>
        <w:t>2</w:t>
      </w:r>
      <w:r w:rsidRPr="00E518F3">
        <w:rPr>
          <w:szCs w:val="24"/>
        </w:rPr>
        <w:t>008</w:t>
      </w:r>
      <w:r w:rsidRPr="00E518F3">
        <w:rPr>
          <w:rFonts w:hint="eastAsia"/>
          <w:szCs w:val="24"/>
        </w:rPr>
        <w:t>版）中的</w:t>
      </w:r>
      <w:r w:rsidRPr="00E518F3">
        <w:rPr>
          <w:szCs w:val="24"/>
        </w:rPr>
        <w:t>7.1.4</w:t>
      </w:r>
      <w:r w:rsidRPr="00E518F3">
        <w:rPr>
          <w:rFonts w:hint="eastAsia"/>
          <w:szCs w:val="24"/>
        </w:rPr>
        <w:t>计算公式来计算；压力损失参照《工业金属管道设计规范》</w:t>
      </w:r>
      <w:r w:rsidRPr="00E518F3">
        <w:rPr>
          <w:rFonts w:hint="eastAsia"/>
          <w:szCs w:val="24"/>
        </w:rPr>
        <w:t>G</w:t>
      </w:r>
      <w:r w:rsidRPr="00E518F3">
        <w:rPr>
          <w:szCs w:val="24"/>
        </w:rPr>
        <w:t>B 50316-2000</w:t>
      </w:r>
      <w:r w:rsidRPr="00E518F3">
        <w:rPr>
          <w:rFonts w:hint="eastAsia"/>
          <w:szCs w:val="24"/>
        </w:rPr>
        <w:t>（</w:t>
      </w:r>
      <w:r w:rsidRPr="00E518F3">
        <w:rPr>
          <w:rFonts w:hint="eastAsia"/>
          <w:szCs w:val="24"/>
        </w:rPr>
        <w:t>2</w:t>
      </w:r>
      <w:r w:rsidRPr="00E518F3">
        <w:rPr>
          <w:szCs w:val="24"/>
        </w:rPr>
        <w:t>008</w:t>
      </w:r>
      <w:r w:rsidRPr="00E518F3">
        <w:rPr>
          <w:rFonts w:hint="eastAsia"/>
          <w:szCs w:val="24"/>
        </w:rPr>
        <w:t>版）中的</w:t>
      </w:r>
      <w:r w:rsidRPr="00E518F3">
        <w:rPr>
          <w:szCs w:val="24"/>
        </w:rPr>
        <w:t>7.2.2-1</w:t>
      </w:r>
      <w:r w:rsidRPr="00E518F3">
        <w:rPr>
          <w:rFonts w:hint="eastAsia"/>
          <w:szCs w:val="24"/>
        </w:rPr>
        <w:t>计算公式来计算：</w:t>
      </w:r>
    </w:p>
    <w:p w14:paraId="0F44C0ED" w14:textId="77777777" w:rsidR="00E518F3" w:rsidRPr="00E518F3" w:rsidRDefault="00E518F3" w:rsidP="00E518F3">
      <w:pPr>
        <w:spacing w:line="360" w:lineRule="auto"/>
        <w:ind w:left="50" w:rightChars="50" w:right="105"/>
        <w:jc w:val="center"/>
        <w:rPr>
          <w:rFonts w:eastAsia="仿宋_GB2312"/>
          <w:snapToGrid w:val="0"/>
          <w:kern w:val="0"/>
          <w:sz w:val="28"/>
        </w:rPr>
      </w:pPr>
      <w:r w:rsidRPr="00E518F3">
        <w:rPr>
          <w:noProof/>
        </w:rPr>
        <w:drawing>
          <wp:inline distT="0" distB="0" distL="0" distR="0" wp14:anchorId="268CED74" wp14:editId="077E5548">
            <wp:extent cx="2628265" cy="513715"/>
            <wp:effectExtent l="0" t="0" r="635" b="635"/>
            <wp:docPr id="47184977" name="图片 47184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2628571" cy="514286"/>
                    </a:xfrm>
                    <a:prstGeom prst="rect">
                      <a:avLst/>
                    </a:prstGeom>
                  </pic:spPr>
                </pic:pic>
              </a:graphicData>
            </a:graphic>
          </wp:inline>
        </w:drawing>
      </w:r>
      <w:r w:rsidRPr="00E518F3">
        <w:rPr>
          <w:rFonts w:eastAsia="仿宋_GB2312"/>
          <w:snapToGrid w:val="0"/>
          <w:kern w:val="0"/>
          <w:sz w:val="28"/>
        </w:rPr>
        <w:t>（</w:t>
      </w:r>
      <w:r w:rsidRPr="00E518F3">
        <w:rPr>
          <w:rFonts w:eastAsia="仿宋_GB2312"/>
          <w:snapToGrid w:val="0"/>
          <w:kern w:val="0"/>
          <w:sz w:val="28"/>
        </w:rPr>
        <w:t>7.1.4</w:t>
      </w:r>
      <w:r w:rsidRPr="00E518F3">
        <w:rPr>
          <w:rFonts w:eastAsia="仿宋_GB2312"/>
          <w:snapToGrid w:val="0"/>
          <w:kern w:val="0"/>
          <w:sz w:val="28"/>
        </w:rPr>
        <w:t>）</w:t>
      </w:r>
    </w:p>
    <w:p w14:paraId="5BA9F16E" w14:textId="77777777" w:rsidR="00E518F3" w:rsidRPr="00E518F3" w:rsidRDefault="00E518F3" w:rsidP="00E518F3">
      <w:pPr>
        <w:pStyle w:val="5"/>
        <w:numPr>
          <w:ilvl w:val="4"/>
          <w:numId w:val="0"/>
        </w:numPr>
        <w:tabs>
          <w:tab w:val="left" w:pos="731"/>
          <w:tab w:val="left" w:pos="1091"/>
        </w:tabs>
        <w:ind w:firstLineChars="200" w:firstLine="480"/>
        <w:rPr>
          <w:szCs w:val="24"/>
        </w:rPr>
      </w:pPr>
      <w:r w:rsidRPr="00E518F3">
        <w:rPr>
          <w:szCs w:val="24"/>
        </w:rPr>
        <w:t>式中：</w:t>
      </w:r>
    </w:p>
    <w:p w14:paraId="219FDEAE"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szCs w:val="24"/>
        </w:rPr>
        <w:t>D</w:t>
      </w:r>
      <w:r w:rsidRPr="00E518F3">
        <w:rPr>
          <w:rFonts w:hint="eastAsia"/>
          <w:szCs w:val="24"/>
        </w:rPr>
        <w:t>i</w:t>
      </w:r>
      <w:r w:rsidRPr="00E518F3">
        <w:rPr>
          <w:szCs w:val="24"/>
        </w:rPr>
        <w:t>—</w:t>
      </w:r>
      <w:r w:rsidRPr="00E518F3">
        <w:rPr>
          <w:rFonts w:hint="eastAsia"/>
          <w:szCs w:val="24"/>
        </w:rPr>
        <w:t>管子内径（</w:t>
      </w:r>
      <w:r w:rsidRPr="00E518F3">
        <w:rPr>
          <w:rFonts w:hint="eastAsia"/>
          <w:szCs w:val="24"/>
        </w:rPr>
        <w:t>m</w:t>
      </w:r>
      <w:r w:rsidRPr="00E518F3">
        <w:rPr>
          <w:rFonts w:hint="eastAsia"/>
          <w:szCs w:val="24"/>
        </w:rPr>
        <w:t>）</w:t>
      </w:r>
      <w:r w:rsidRPr="00E518F3">
        <w:rPr>
          <w:szCs w:val="24"/>
        </w:rPr>
        <w:t>；</w:t>
      </w:r>
    </w:p>
    <w:p w14:paraId="0D2E8B43"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szCs w:val="24"/>
        </w:rPr>
        <w:lastRenderedPageBreak/>
        <w:t>WO—</w:t>
      </w:r>
      <w:r w:rsidRPr="00E518F3">
        <w:rPr>
          <w:rFonts w:hint="eastAsia"/>
          <w:szCs w:val="24"/>
        </w:rPr>
        <w:t>质量流量（</w:t>
      </w:r>
      <w:r w:rsidRPr="00E518F3">
        <w:rPr>
          <w:rFonts w:hint="eastAsia"/>
          <w:szCs w:val="24"/>
        </w:rPr>
        <w:t>kg</w:t>
      </w:r>
      <w:r w:rsidRPr="00E518F3">
        <w:rPr>
          <w:szCs w:val="24"/>
        </w:rPr>
        <w:t>/</w:t>
      </w:r>
      <w:r w:rsidRPr="00E518F3">
        <w:rPr>
          <w:rFonts w:hint="eastAsia"/>
          <w:szCs w:val="24"/>
        </w:rPr>
        <w:t>h</w:t>
      </w:r>
      <w:r w:rsidRPr="00E518F3">
        <w:rPr>
          <w:rFonts w:hint="eastAsia"/>
          <w:szCs w:val="24"/>
        </w:rPr>
        <w:t>）</w:t>
      </w:r>
      <w:r w:rsidRPr="00E518F3">
        <w:rPr>
          <w:szCs w:val="24"/>
        </w:rPr>
        <w:t>；</w:t>
      </w:r>
    </w:p>
    <w:p w14:paraId="4DA138D8"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rFonts w:hint="eastAsia"/>
          <w:szCs w:val="24"/>
        </w:rPr>
        <w:t>υ</w:t>
      </w:r>
      <w:r w:rsidRPr="00E518F3">
        <w:rPr>
          <w:szCs w:val="24"/>
        </w:rPr>
        <w:t>—</w:t>
      </w:r>
      <w:r w:rsidRPr="00E518F3">
        <w:rPr>
          <w:rFonts w:hint="eastAsia"/>
          <w:szCs w:val="24"/>
        </w:rPr>
        <w:t>平均流速（</w:t>
      </w:r>
      <w:r w:rsidRPr="00E518F3">
        <w:rPr>
          <w:rFonts w:hint="eastAsia"/>
          <w:szCs w:val="24"/>
        </w:rPr>
        <w:t>m</w:t>
      </w:r>
      <w:r w:rsidRPr="00E518F3">
        <w:rPr>
          <w:szCs w:val="24"/>
        </w:rPr>
        <w:t>/</w:t>
      </w:r>
      <w:r w:rsidRPr="00E518F3">
        <w:rPr>
          <w:rFonts w:hint="eastAsia"/>
          <w:szCs w:val="24"/>
        </w:rPr>
        <w:t>s</w:t>
      </w:r>
      <w:r w:rsidRPr="00E518F3">
        <w:rPr>
          <w:rFonts w:hint="eastAsia"/>
          <w:szCs w:val="24"/>
        </w:rPr>
        <w:t>）</w:t>
      </w:r>
      <w:r w:rsidRPr="00E518F3">
        <w:rPr>
          <w:szCs w:val="24"/>
        </w:rPr>
        <w:t>；</w:t>
      </w:r>
    </w:p>
    <w:p w14:paraId="3D0E9674"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szCs w:val="24"/>
        </w:rPr>
        <w:t>ρ—</w:t>
      </w:r>
      <w:r w:rsidRPr="00E518F3">
        <w:rPr>
          <w:rFonts w:hint="eastAsia"/>
          <w:szCs w:val="24"/>
        </w:rPr>
        <w:t>流体密度（</w:t>
      </w:r>
      <w:r w:rsidRPr="00E518F3">
        <w:rPr>
          <w:rFonts w:hint="eastAsia"/>
          <w:szCs w:val="24"/>
        </w:rPr>
        <w:t>kg</w:t>
      </w:r>
      <w:r w:rsidRPr="00E518F3">
        <w:rPr>
          <w:szCs w:val="24"/>
        </w:rPr>
        <w:t>/</w:t>
      </w:r>
      <w:r w:rsidRPr="00E518F3">
        <w:rPr>
          <w:rFonts w:hint="eastAsia"/>
          <w:szCs w:val="24"/>
        </w:rPr>
        <w:t>m</w:t>
      </w:r>
      <w:r w:rsidRPr="00E518F3">
        <w:rPr>
          <w:szCs w:val="24"/>
          <w:vertAlign w:val="superscript"/>
        </w:rPr>
        <w:t>3</w:t>
      </w:r>
      <w:r w:rsidRPr="00E518F3">
        <w:rPr>
          <w:rFonts w:hint="eastAsia"/>
          <w:szCs w:val="24"/>
        </w:rPr>
        <w:t>）</w:t>
      </w:r>
      <w:r w:rsidRPr="00E518F3">
        <w:rPr>
          <w:szCs w:val="24"/>
        </w:rPr>
        <w:t>；</w:t>
      </w:r>
    </w:p>
    <w:p w14:paraId="73AEADC3" w14:textId="77777777" w:rsidR="00E518F3" w:rsidRPr="00E518F3" w:rsidRDefault="00E518F3" w:rsidP="00E518F3">
      <w:pPr>
        <w:spacing w:line="360" w:lineRule="auto"/>
        <w:ind w:left="50" w:rightChars="50" w:right="105"/>
        <w:jc w:val="center"/>
        <w:rPr>
          <w:rFonts w:eastAsia="仿宋_GB2312"/>
          <w:snapToGrid w:val="0"/>
          <w:kern w:val="0"/>
          <w:sz w:val="28"/>
        </w:rPr>
      </w:pPr>
      <w:r w:rsidRPr="00E518F3">
        <w:rPr>
          <w:rFonts w:eastAsia="仿宋_GB2312"/>
          <w:noProof/>
          <w:snapToGrid w:val="0"/>
          <w:kern w:val="0"/>
          <w:sz w:val="28"/>
        </w:rPr>
        <w:drawing>
          <wp:inline distT="0" distB="0" distL="0" distR="0" wp14:anchorId="149A7257" wp14:editId="04213C84">
            <wp:extent cx="2342515" cy="69469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2342857" cy="695238"/>
                    </a:xfrm>
                    <a:prstGeom prst="rect">
                      <a:avLst/>
                    </a:prstGeom>
                  </pic:spPr>
                </pic:pic>
              </a:graphicData>
            </a:graphic>
          </wp:inline>
        </w:drawing>
      </w:r>
      <w:r w:rsidRPr="00E518F3">
        <w:rPr>
          <w:rFonts w:eastAsia="仿宋_GB2312" w:hint="eastAsia"/>
          <w:snapToGrid w:val="0"/>
          <w:kern w:val="0"/>
          <w:sz w:val="28"/>
        </w:rPr>
        <w:t>（</w:t>
      </w:r>
      <w:r w:rsidRPr="00E518F3">
        <w:rPr>
          <w:rFonts w:eastAsia="仿宋_GB2312"/>
          <w:snapToGrid w:val="0"/>
          <w:kern w:val="0"/>
          <w:sz w:val="28"/>
        </w:rPr>
        <w:t>7.2.2-1</w:t>
      </w:r>
      <w:r w:rsidRPr="00E518F3">
        <w:rPr>
          <w:rFonts w:eastAsia="仿宋_GB2312" w:hint="eastAsia"/>
          <w:snapToGrid w:val="0"/>
          <w:kern w:val="0"/>
          <w:sz w:val="28"/>
        </w:rPr>
        <w:t>）</w:t>
      </w:r>
    </w:p>
    <w:p w14:paraId="0F4D18F0" w14:textId="77777777" w:rsidR="00E518F3" w:rsidRPr="00E518F3" w:rsidRDefault="00E518F3" w:rsidP="00E518F3">
      <w:pPr>
        <w:pStyle w:val="5"/>
        <w:numPr>
          <w:ilvl w:val="4"/>
          <w:numId w:val="0"/>
        </w:numPr>
        <w:tabs>
          <w:tab w:val="left" w:pos="731"/>
          <w:tab w:val="left" w:pos="1091"/>
        </w:tabs>
        <w:ind w:firstLineChars="200" w:firstLine="480"/>
        <w:rPr>
          <w:szCs w:val="24"/>
        </w:rPr>
      </w:pPr>
      <w:r w:rsidRPr="00E518F3">
        <w:rPr>
          <w:szCs w:val="24"/>
        </w:rPr>
        <w:t>式中：</w:t>
      </w:r>
    </w:p>
    <w:p w14:paraId="1BC275D9"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rFonts w:hint="eastAsia"/>
          <w:szCs w:val="24"/>
        </w:rPr>
        <w:t>△</w:t>
      </w:r>
      <w:r w:rsidRPr="00E518F3">
        <w:rPr>
          <w:szCs w:val="24"/>
        </w:rPr>
        <w:t>P</w:t>
      </w:r>
      <w:r w:rsidRPr="00E518F3">
        <w:rPr>
          <w:rFonts w:hint="eastAsia"/>
          <w:szCs w:val="24"/>
        </w:rPr>
        <w:t>f</w:t>
      </w:r>
      <w:r w:rsidRPr="00E518F3">
        <w:rPr>
          <w:szCs w:val="24"/>
        </w:rPr>
        <w:t>—</w:t>
      </w:r>
      <w:r w:rsidRPr="00E518F3">
        <w:rPr>
          <w:rFonts w:hint="eastAsia"/>
          <w:szCs w:val="24"/>
        </w:rPr>
        <w:t>直管的摩擦压力损失（</w:t>
      </w:r>
      <w:r w:rsidRPr="00E518F3">
        <w:rPr>
          <w:szCs w:val="24"/>
        </w:rPr>
        <w:t>MP</w:t>
      </w:r>
      <w:r w:rsidRPr="00E518F3">
        <w:rPr>
          <w:rFonts w:hint="eastAsia"/>
          <w:szCs w:val="24"/>
        </w:rPr>
        <w:t>a</w:t>
      </w:r>
      <w:r w:rsidRPr="00E518F3">
        <w:rPr>
          <w:rFonts w:hint="eastAsia"/>
          <w:szCs w:val="24"/>
        </w:rPr>
        <w:t>）</w:t>
      </w:r>
      <w:r w:rsidRPr="00E518F3">
        <w:rPr>
          <w:szCs w:val="24"/>
        </w:rPr>
        <w:t>；</w:t>
      </w:r>
    </w:p>
    <w:p w14:paraId="0E2FC453"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szCs w:val="24"/>
        </w:rPr>
        <w:t>L—</w:t>
      </w:r>
      <w:r w:rsidRPr="00E518F3">
        <w:rPr>
          <w:rFonts w:hint="eastAsia"/>
          <w:szCs w:val="24"/>
        </w:rPr>
        <w:t>管道长度（</w:t>
      </w:r>
      <w:r w:rsidRPr="00E518F3">
        <w:rPr>
          <w:rFonts w:hint="eastAsia"/>
          <w:szCs w:val="24"/>
        </w:rPr>
        <w:t>m</w:t>
      </w:r>
      <w:r w:rsidRPr="00E518F3">
        <w:rPr>
          <w:rFonts w:hint="eastAsia"/>
          <w:szCs w:val="24"/>
        </w:rPr>
        <w:t>）</w:t>
      </w:r>
      <w:r w:rsidRPr="00E518F3">
        <w:rPr>
          <w:szCs w:val="24"/>
        </w:rPr>
        <w:t>；</w:t>
      </w:r>
    </w:p>
    <w:p w14:paraId="598B6A5C"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rFonts w:hint="eastAsia"/>
          <w:szCs w:val="24"/>
        </w:rPr>
        <w:t>g</w:t>
      </w:r>
      <w:r w:rsidRPr="00E518F3">
        <w:rPr>
          <w:szCs w:val="24"/>
        </w:rPr>
        <w:t>—</w:t>
      </w:r>
      <w:r w:rsidRPr="00E518F3">
        <w:rPr>
          <w:rFonts w:hint="eastAsia"/>
          <w:szCs w:val="24"/>
        </w:rPr>
        <w:t>重力加速度（</w:t>
      </w:r>
      <w:r w:rsidRPr="00E518F3">
        <w:rPr>
          <w:rFonts w:hint="eastAsia"/>
          <w:szCs w:val="24"/>
        </w:rPr>
        <w:t>m</w:t>
      </w:r>
      <w:r w:rsidRPr="00E518F3">
        <w:rPr>
          <w:szCs w:val="24"/>
        </w:rPr>
        <w:t>/</w:t>
      </w:r>
      <w:r w:rsidRPr="00E518F3">
        <w:rPr>
          <w:rFonts w:hint="eastAsia"/>
          <w:szCs w:val="24"/>
        </w:rPr>
        <w:t>s</w:t>
      </w:r>
      <w:r w:rsidRPr="00E518F3">
        <w:rPr>
          <w:szCs w:val="24"/>
          <w:vertAlign w:val="superscript"/>
        </w:rPr>
        <w:t>2</w:t>
      </w:r>
      <w:r w:rsidRPr="00E518F3">
        <w:rPr>
          <w:rFonts w:hint="eastAsia"/>
          <w:szCs w:val="24"/>
        </w:rPr>
        <w:t>）</w:t>
      </w:r>
      <w:r w:rsidRPr="00E518F3">
        <w:rPr>
          <w:szCs w:val="24"/>
        </w:rPr>
        <w:t>；</w:t>
      </w:r>
    </w:p>
    <w:p w14:paraId="547C2CD4"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szCs w:val="24"/>
        </w:rPr>
        <w:t>D</w:t>
      </w:r>
      <w:r w:rsidRPr="00E518F3">
        <w:rPr>
          <w:rFonts w:hint="eastAsia"/>
          <w:szCs w:val="24"/>
        </w:rPr>
        <w:t>i</w:t>
      </w:r>
      <w:r w:rsidRPr="00E518F3">
        <w:rPr>
          <w:szCs w:val="24"/>
        </w:rPr>
        <w:t>—</w:t>
      </w:r>
      <w:r w:rsidRPr="00E518F3">
        <w:rPr>
          <w:rFonts w:hint="eastAsia"/>
          <w:szCs w:val="24"/>
        </w:rPr>
        <w:t>管子内径（</w:t>
      </w:r>
      <w:r w:rsidRPr="00E518F3">
        <w:rPr>
          <w:rFonts w:hint="eastAsia"/>
          <w:szCs w:val="24"/>
        </w:rPr>
        <w:t>m</w:t>
      </w:r>
      <w:r w:rsidRPr="00E518F3">
        <w:rPr>
          <w:rFonts w:hint="eastAsia"/>
          <w:szCs w:val="24"/>
        </w:rPr>
        <w:t>）；</w:t>
      </w:r>
    </w:p>
    <w:p w14:paraId="3AD09FF3"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rFonts w:hint="eastAsia"/>
          <w:szCs w:val="24"/>
        </w:rPr>
        <w:t>υ</w:t>
      </w:r>
      <w:r w:rsidRPr="00E518F3">
        <w:rPr>
          <w:szCs w:val="24"/>
        </w:rPr>
        <w:t>—</w:t>
      </w:r>
      <w:r w:rsidRPr="00E518F3">
        <w:rPr>
          <w:rFonts w:hint="eastAsia"/>
          <w:szCs w:val="24"/>
        </w:rPr>
        <w:t>平均流速（</w:t>
      </w:r>
      <w:r w:rsidRPr="00E518F3">
        <w:rPr>
          <w:rFonts w:hint="eastAsia"/>
          <w:szCs w:val="24"/>
        </w:rPr>
        <w:t>m</w:t>
      </w:r>
      <w:r w:rsidRPr="00E518F3">
        <w:rPr>
          <w:szCs w:val="24"/>
        </w:rPr>
        <w:t>/</w:t>
      </w:r>
      <w:r w:rsidRPr="00E518F3">
        <w:rPr>
          <w:rFonts w:hint="eastAsia"/>
          <w:szCs w:val="24"/>
        </w:rPr>
        <w:t>s</w:t>
      </w:r>
      <w:r w:rsidRPr="00E518F3">
        <w:rPr>
          <w:rFonts w:hint="eastAsia"/>
          <w:szCs w:val="24"/>
        </w:rPr>
        <w:t>）；</w:t>
      </w:r>
    </w:p>
    <w:p w14:paraId="70950C6F"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szCs w:val="24"/>
        </w:rPr>
        <w:t>ρ—</w:t>
      </w:r>
      <w:r w:rsidRPr="00E518F3">
        <w:rPr>
          <w:rFonts w:hint="eastAsia"/>
          <w:szCs w:val="24"/>
        </w:rPr>
        <w:t>流体密度（</w:t>
      </w:r>
      <w:r w:rsidRPr="00E518F3">
        <w:rPr>
          <w:rFonts w:hint="eastAsia"/>
          <w:szCs w:val="24"/>
        </w:rPr>
        <w:t>kg</w:t>
      </w:r>
      <w:r w:rsidRPr="00E518F3">
        <w:rPr>
          <w:szCs w:val="24"/>
        </w:rPr>
        <w:t>/</w:t>
      </w:r>
      <w:r w:rsidRPr="00E518F3">
        <w:rPr>
          <w:rFonts w:hint="eastAsia"/>
          <w:szCs w:val="24"/>
        </w:rPr>
        <w:t>m</w:t>
      </w:r>
      <w:r w:rsidRPr="00E518F3">
        <w:rPr>
          <w:szCs w:val="24"/>
          <w:vertAlign w:val="superscript"/>
        </w:rPr>
        <w:t>3</w:t>
      </w:r>
      <w:r w:rsidRPr="00E518F3">
        <w:rPr>
          <w:rFonts w:hint="eastAsia"/>
          <w:szCs w:val="24"/>
        </w:rPr>
        <w:t>）；</w:t>
      </w:r>
    </w:p>
    <w:p w14:paraId="210AF264" w14:textId="77777777" w:rsidR="00E518F3" w:rsidRPr="00E518F3" w:rsidRDefault="00E518F3" w:rsidP="00E518F3">
      <w:pPr>
        <w:pStyle w:val="5"/>
        <w:numPr>
          <w:ilvl w:val="4"/>
          <w:numId w:val="0"/>
        </w:numPr>
        <w:tabs>
          <w:tab w:val="left" w:pos="731"/>
          <w:tab w:val="left" w:pos="1091"/>
        </w:tabs>
        <w:ind w:firstLineChars="500" w:firstLine="1200"/>
        <w:rPr>
          <w:szCs w:val="24"/>
        </w:rPr>
      </w:pPr>
      <w:r w:rsidRPr="00E518F3">
        <w:rPr>
          <w:rFonts w:hint="eastAsia"/>
          <w:szCs w:val="24"/>
        </w:rPr>
        <w:t>λ</w:t>
      </w:r>
      <w:r w:rsidRPr="00E518F3">
        <w:rPr>
          <w:szCs w:val="24"/>
        </w:rPr>
        <w:t>—</w:t>
      </w:r>
      <w:r w:rsidRPr="00E518F3">
        <w:rPr>
          <w:rFonts w:hint="eastAsia"/>
          <w:szCs w:val="24"/>
        </w:rPr>
        <w:t>流体摩擦系数。</w:t>
      </w:r>
    </w:p>
    <w:p w14:paraId="3C01A7BE" w14:textId="0FC7894E" w:rsidR="00E518F3" w:rsidRPr="00E518F3" w:rsidRDefault="00E518F3" w:rsidP="00E518F3">
      <w:pPr>
        <w:pStyle w:val="5"/>
        <w:numPr>
          <w:ilvl w:val="4"/>
          <w:numId w:val="0"/>
        </w:numPr>
        <w:tabs>
          <w:tab w:val="left" w:pos="731"/>
          <w:tab w:val="left" w:pos="1091"/>
        </w:tabs>
        <w:ind w:firstLineChars="200" w:firstLine="480"/>
        <w:rPr>
          <w:szCs w:val="24"/>
        </w:rPr>
      </w:pPr>
      <w:r w:rsidRPr="00E518F3">
        <w:rPr>
          <w:rFonts w:hint="eastAsia"/>
          <w:szCs w:val="24"/>
        </w:rPr>
        <w:t>计算结果为：本工程</w:t>
      </w:r>
      <w:r w:rsidRPr="00E518F3">
        <w:rPr>
          <w:rFonts w:hint="eastAsia"/>
          <w:szCs w:val="24"/>
        </w:rPr>
        <w:t>GC</w:t>
      </w:r>
      <w:r w:rsidRPr="00E518F3">
        <w:rPr>
          <w:szCs w:val="24"/>
        </w:rPr>
        <w:t>2</w:t>
      </w:r>
      <w:r w:rsidRPr="00E518F3">
        <w:rPr>
          <w:szCs w:val="24"/>
        </w:rPr>
        <w:t>管道选</w:t>
      </w:r>
      <w:r w:rsidRPr="00E518F3">
        <w:rPr>
          <w:rFonts w:hint="eastAsia"/>
          <w:szCs w:val="24"/>
        </w:rPr>
        <w:t>用</w:t>
      </w:r>
      <w:r w:rsidRPr="00E518F3">
        <w:rPr>
          <w:rFonts w:hint="eastAsia"/>
          <w:szCs w:val="24"/>
        </w:rPr>
        <w:t>D</w:t>
      </w:r>
      <w:r>
        <w:rPr>
          <w:rFonts w:hint="eastAsia"/>
          <w:szCs w:val="24"/>
        </w:rPr>
        <w:t>219</w:t>
      </w:r>
      <w:r w:rsidRPr="00E518F3">
        <w:rPr>
          <w:rFonts w:hint="eastAsia"/>
          <w:szCs w:val="24"/>
        </w:rPr>
        <w:t>、</w:t>
      </w:r>
      <w:r w:rsidRPr="00E518F3">
        <w:rPr>
          <w:rFonts w:hint="eastAsia"/>
          <w:szCs w:val="24"/>
        </w:rPr>
        <w:t>D</w:t>
      </w:r>
      <w:r>
        <w:rPr>
          <w:rFonts w:hint="eastAsia"/>
          <w:szCs w:val="24"/>
        </w:rPr>
        <w:t>15</w:t>
      </w:r>
      <w:r w:rsidRPr="00E518F3">
        <w:rPr>
          <w:szCs w:val="24"/>
        </w:rPr>
        <w:t>9</w:t>
      </w:r>
      <w:r>
        <w:rPr>
          <w:rFonts w:hint="eastAsia"/>
          <w:szCs w:val="24"/>
        </w:rPr>
        <w:t>、</w:t>
      </w:r>
      <w:r>
        <w:rPr>
          <w:rFonts w:hint="eastAsia"/>
          <w:szCs w:val="24"/>
        </w:rPr>
        <w:t>D89</w:t>
      </w:r>
      <w:r>
        <w:rPr>
          <w:rFonts w:hint="eastAsia"/>
          <w:szCs w:val="24"/>
        </w:rPr>
        <w:t>、</w:t>
      </w:r>
      <w:r>
        <w:rPr>
          <w:rFonts w:hint="eastAsia"/>
          <w:szCs w:val="24"/>
        </w:rPr>
        <w:t>D57</w:t>
      </w:r>
      <w:r w:rsidRPr="00E518F3">
        <w:rPr>
          <w:rFonts w:hint="eastAsia"/>
          <w:szCs w:val="24"/>
        </w:rPr>
        <w:t>无缝钢管满足需求</w:t>
      </w:r>
      <w:r w:rsidRPr="00E518F3">
        <w:rPr>
          <w:szCs w:val="24"/>
        </w:rPr>
        <w:t>。</w:t>
      </w:r>
    </w:p>
    <w:p w14:paraId="393B508D"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76" w:name="_Toc417980891"/>
      <w:bookmarkStart w:id="77" w:name="_Toc438132856"/>
      <w:bookmarkStart w:id="78" w:name="_Toc449356250"/>
      <w:bookmarkStart w:id="79" w:name="_Toc163741351"/>
      <w:r w:rsidRPr="00B437D3">
        <w:rPr>
          <w:rFonts w:ascii="Times New Roman" w:eastAsia="宋体" w:hAnsi="Times New Roman"/>
        </w:rPr>
        <w:t>管道附属设施</w:t>
      </w:r>
      <w:bookmarkEnd w:id="76"/>
      <w:bookmarkEnd w:id="77"/>
      <w:bookmarkEnd w:id="78"/>
      <w:bookmarkEnd w:id="79"/>
    </w:p>
    <w:p w14:paraId="551C87C8" w14:textId="77777777" w:rsidR="00CC77B9" w:rsidRPr="00B437D3" w:rsidRDefault="00E5460E">
      <w:pPr>
        <w:pStyle w:val="3"/>
        <w:numPr>
          <w:ilvl w:val="2"/>
          <w:numId w:val="12"/>
        </w:numPr>
        <w:spacing w:beforeLines="0" w:afterLines="0" w:line="360" w:lineRule="auto"/>
        <w:ind w:left="1" w:firstLineChars="3" w:firstLine="7"/>
        <w:rPr>
          <w:sz w:val="24"/>
          <w:szCs w:val="24"/>
        </w:rPr>
      </w:pPr>
      <w:bookmarkStart w:id="80" w:name="_Toc464551562"/>
      <w:bookmarkStart w:id="81" w:name="_Toc529972676"/>
      <w:bookmarkStart w:id="82" w:name="_Toc508892130"/>
      <w:r w:rsidRPr="00B437D3">
        <w:rPr>
          <w:sz w:val="24"/>
          <w:szCs w:val="24"/>
        </w:rPr>
        <w:t>计量装置</w:t>
      </w:r>
      <w:bookmarkStart w:id="83" w:name="_Toc10878"/>
      <w:bookmarkStart w:id="84" w:name="_Toc27802"/>
      <w:bookmarkStart w:id="85" w:name="_Toc19485"/>
      <w:bookmarkEnd w:id="80"/>
      <w:bookmarkEnd w:id="81"/>
      <w:bookmarkEnd w:id="82"/>
    </w:p>
    <w:bookmarkEnd w:id="83"/>
    <w:bookmarkEnd w:id="84"/>
    <w:bookmarkEnd w:id="85"/>
    <w:p w14:paraId="4291D434" w14:textId="77777777" w:rsidR="00CC77B9" w:rsidRPr="00B437D3" w:rsidRDefault="00E5460E">
      <w:pPr>
        <w:pStyle w:val="5"/>
        <w:tabs>
          <w:tab w:val="left" w:pos="617"/>
          <w:tab w:val="left" w:pos="1091"/>
        </w:tabs>
        <w:ind w:left="561"/>
        <w:rPr>
          <w:szCs w:val="24"/>
        </w:rPr>
      </w:pPr>
      <w:r w:rsidRPr="00B437D3">
        <w:rPr>
          <w:szCs w:val="24"/>
        </w:rPr>
        <w:t>计量装置选型</w:t>
      </w:r>
    </w:p>
    <w:p w14:paraId="6F86B2D8" w14:textId="77777777" w:rsidR="00CC77B9" w:rsidRPr="00B437D3" w:rsidRDefault="00E5460E">
      <w:pPr>
        <w:pStyle w:val="6"/>
        <w:widowControl w:val="0"/>
        <w:numPr>
          <w:ilvl w:val="5"/>
          <w:numId w:val="12"/>
        </w:numPr>
        <w:tabs>
          <w:tab w:val="clear" w:pos="0"/>
          <w:tab w:val="left" w:pos="-201"/>
        </w:tabs>
        <w:ind w:left="828" w:hanging="408"/>
      </w:pPr>
      <w:r w:rsidRPr="00B437D3">
        <w:t>计算公式</w:t>
      </w:r>
    </w:p>
    <w:p w14:paraId="1D87EE26" w14:textId="77777777" w:rsidR="00CC77B9" w:rsidRPr="00B437D3" w:rsidRDefault="00E5460E">
      <w:pPr>
        <w:spacing w:line="360" w:lineRule="auto"/>
        <w:jc w:val="center"/>
        <w:rPr>
          <w:bCs/>
          <w:sz w:val="24"/>
          <w:szCs w:val="24"/>
        </w:rPr>
      </w:pPr>
      <w:r w:rsidRPr="00B437D3">
        <w:rPr>
          <w:bCs/>
          <w:noProof/>
          <w:sz w:val="24"/>
          <w:szCs w:val="24"/>
        </w:rPr>
        <w:drawing>
          <wp:inline distT="0" distB="0" distL="0" distR="0" wp14:anchorId="19FC209A" wp14:editId="787B6B64">
            <wp:extent cx="1885950" cy="742950"/>
            <wp:effectExtent l="0" t="0" r="0" b="0"/>
            <wp:docPr id="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85950" cy="742950"/>
                    </a:xfrm>
                    <a:prstGeom prst="rect">
                      <a:avLst/>
                    </a:prstGeom>
                    <a:noFill/>
                    <a:ln>
                      <a:noFill/>
                    </a:ln>
                  </pic:spPr>
                </pic:pic>
              </a:graphicData>
            </a:graphic>
          </wp:inline>
        </w:drawing>
      </w:r>
    </w:p>
    <w:p w14:paraId="02C7EE04" w14:textId="77777777" w:rsidR="00CC77B9" w:rsidRPr="00B437D3" w:rsidRDefault="00E5460E">
      <w:pPr>
        <w:spacing w:line="360" w:lineRule="auto"/>
        <w:ind w:firstLineChars="228" w:firstLine="547"/>
        <w:rPr>
          <w:bCs/>
          <w:sz w:val="24"/>
          <w:szCs w:val="24"/>
        </w:rPr>
      </w:pPr>
      <w:r w:rsidRPr="00B437D3">
        <w:rPr>
          <w:bCs/>
          <w:sz w:val="24"/>
          <w:szCs w:val="24"/>
        </w:rPr>
        <w:t>式中</w:t>
      </w:r>
      <w:r w:rsidRPr="00B437D3">
        <w:rPr>
          <w:bCs/>
          <w:sz w:val="24"/>
          <w:szCs w:val="24"/>
        </w:rPr>
        <w:t xml:space="preserve"> Q——</w:t>
      </w:r>
      <w:r w:rsidRPr="00B437D3">
        <w:rPr>
          <w:bCs/>
          <w:sz w:val="24"/>
          <w:szCs w:val="24"/>
        </w:rPr>
        <w:t>工作状况下的流量</w:t>
      </w:r>
      <w:r w:rsidRPr="00B437D3">
        <w:rPr>
          <w:bCs/>
          <w:sz w:val="24"/>
          <w:szCs w:val="24"/>
        </w:rPr>
        <w:t>(m</w:t>
      </w:r>
      <w:r w:rsidRPr="00B437D3">
        <w:rPr>
          <w:bCs/>
          <w:sz w:val="24"/>
          <w:szCs w:val="24"/>
          <w:vertAlign w:val="superscript"/>
        </w:rPr>
        <w:t>3</w:t>
      </w:r>
      <w:r w:rsidRPr="00B437D3">
        <w:rPr>
          <w:bCs/>
          <w:sz w:val="24"/>
          <w:szCs w:val="24"/>
        </w:rPr>
        <w:t>/h)</w:t>
      </w:r>
      <w:r w:rsidRPr="00B437D3">
        <w:rPr>
          <w:bCs/>
          <w:sz w:val="24"/>
          <w:szCs w:val="24"/>
        </w:rPr>
        <w:t>；</w:t>
      </w:r>
    </w:p>
    <w:p w14:paraId="4B02CA7F" w14:textId="77777777" w:rsidR="00CC77B9" w:rsidRPr="00B437D3" w:rsidRDefault="00E5460E">
      <w:pPr>
        <w:spacing w:line="360" w:lineRule="auto"/>
        <w:ind w:firstLineChars="228" w:firstLine="547"/>
        <w:rPr>
          <w:bCs/>
          <w:sz w:val="24"/>
          <w:szCs w:val="24"/>
        </w:rPr>
      </w:pPr>
      <w:r w:rsidRPr="00B437D3">
        <w:rPr>
          <w:bCs/>
          <w:sz w:val="24"/>
          <w:szCs w:val="24"/>
        </w:rPr>
        <w:t xml:space="preserve">     Q</w:t>
      </w:r>
      <w:r w:rsidRPr="00B437D3">
        <w:rPr>
          <w:bCs/>
          <w:sz w:val="24"/>
          <w:szCs w:val="24"/>
          <w:vertAlign w:val="subscript"/>
        </w:rPr>
        <w:t>0</w:t>
      </w:r>
      <w:r w:rsidRPr="00B437D3">
        <w:rPr>
          <w:bCs/>
          <w:sz w:val="24"/>
          <w:szCs w:val="24"/>
        </w:rPr>
        <w:t>——</w:t>
      </w:r>
      <w:r w:rsidRPr="00B437D3">
        <w:rPr>
          <w:bCs/>
          <w:sz w:val="24"/>
          <w:szCs w:val="24"/>
        </w:rPr>
        <w:t>标准状况下的流量</w:t>
      </w:r>
      <w:r w:rsidRPr="00B437D3">
        <w:rPr>
          <w:bCs/>
          <w:sz w:val="24"/>
          <w:szCs w:val="24"/>
        </w:rPr>
        <w:t>(Nm</w:t>
      </w:r>
      <w:r w:rsidRPr="00B437D3">
        <w:rPr>
          <w:bCs/>
          <w:sz w:val="24"/>
          <w:szCs w:val="24"/>
          <w:vertAlign w:val="superscript"/>
        </w:rPr>
        <w:t>3</w:t>
      </w:r>
      <w:r w:rsidRPr="00B437D3">
        <w:rPr>
          <w:bCs/>
          <w:sz w:val="24"/>
          <w:szCs w:val="24"/>
        </w:rPr>
        <w:t>/h )</w:t>
      </w:r>
      <w:r w:rsidRPr="00B437D3">
        <w:rPr>
          <w:bCs/>
          <w:sz w:val="24"/>
          <w:szCs w:val="24"/>
        </w:rPr>
        <w:t>；</w:t>
      </w:r>
    </w:p>
    <w:p w14:paraId="451F4913" w14:textId="77777777" w:rsidR="00CC77B9" w:rsidRPr="00B437D3" w:rsidRDefault="00E5460E">
      <w:pPr>
        <w:spacing w:line="360" w:lineRule="auto"/>
        <w:ind w:firstLineChars="228" w:firstLine="547"/>
        <w:rPr>
          <w:bCs/>
          <w:sz w:val="24"/>
          <w:szCs w:val="24"/>
        </w:rPr>
      </w:pPr>
      <w:r w:rsidRPr="00B437D3">
        <w:rPr>
          <w:bCs/>
          <w:sz w:val="24"/>
          <w:szCs w:val="24"/>
        </w:rPr>
        <w:t xml:space="preserve">     P</w:t>
      </w:r>
      <w:r w:rsidRPr="00B437D3">
        <w:rPr>
          <w:bCs/>
          <w:sz w:val="24"/>
          <w:szCs w:val="24"/>
          <w:vertAlign w:val="subscript"/>
        </w:rPr>
        <w:t>0</w:t>
      </w:r>
      <w:r w:rsidRPr="00B437D3">
        <w:rPr>
          <w:bCs/>
          <w:sz w:val="24"/>
          <w:szCs w:val="24"/>
        </w:rPr>
        <w:t>——</w:t>
      </w:r>
      <w:r w:rsidRPr="00B437D3">
        <w:rPr>
          <w:bCs/>
          <w:sz w:val="24"/>
          <w:szCs w:val="24"/>
        </w:rPr>
        <w:t>标准大气压，取</w:t>
      </w:r>
      <w:r w:rsidRPr="00B437D3">
        <w:rPr>
          <w:bCs/>
          <w:sz w:val="24"/>
          <w:szCs w:val="24"/>
        </w:rPr>
        <w:t>101.325kPa</w:t>
      </w:r>
      <w:r w:rsidRPr="00B437D3">
        <w:rPr>
          <w:bCs/>
          <w:sz w:val="24"/>
          <w:szCs w:val="24"/>
        </w:rPr>
        <w:t>；</w:t>
      </w:r>
    </w:p>
    <w:p w14:paraId="5C432DB3" w14:textId="77777777" w:rsidR="00CC77B9" w:rsidRPr="00B437D3" w:rsidRDefault="00E5460E">
      <w:pPr>
        <w:spacing w:line="360" w:lineRule="auto"/>
        <w:ind w:firstLineChars="228" w:firstLine="547"/>
        <w:rPr>
          <w:bCs/>
          <w:sz w:val="24"/>
          <w:szCs w:val="24"/>
        </w:rPr>
      </w:pPr>
      <w:r w:rsidRPr="00B437D3">
        <w:rPr>
          <w:bCs/>
          <w:sz w:val="24"/>
          <w:szCs w:val="24"/>
        </w:rPr>
        <w:t xml:space="preserve">     P——</w:t>
      </w:r>
      <w:r w:rsidRPr="00B437D3">
        <w:rPr>
          <w:bCs/>
          <w:sz w:val="24"/>
          <w:szCs w:val="24"/>
        </w:rPr>
        <w:t>工作压力</w:t>
      </w:r>
      <w:r w:rsidRPr="00B437D3">
        <w:rPr>
          <w:bCs/>
          <w:sz w:val="24"/>
          <w:szCs w:val="24"/>
        </w:rPr>
        <w:t>(</w:t>
      </w:r>
      <w:r w:rsidRPr="00B437D3">
        <w:rPr>
          <w:bCs/>
          <w:sz w:val="24"/>
          <w:szCs w:val="24"/>
        </w:rPr>
        <w:t>绝对压力</w:t>
      </w:r>
      <w:r w:rsidRPr="00B437D3">
        <w:rPr>
          <w:bCs/>
          <w:sz w:val="24"/>
          <w:szCs w:val="24"/>
        </w:rPr>
        <w:t>)</w:t>
      </w:r>
      <w:r w:rsidRPr="00B437D3">
        <w:rPr>
          <w:bCs/>
          <w:sz w:val="24"/>
          <w:szCs w:val="24"/>
        </w:rPr>
        <w:t>（</w:t>
      </w:r>
      <w:r w:rsidRPr="00B437D3">
        <w:rPr>
          <w:bCs/>
          <w:sz w:val="24"/>
          <w:szCs w:val="24"/>
        </w:rPr>
        <w:t>kPa</w:t>
      </w:r>
      <w:r w:rsidRPr="00B437D3">
        <w:rPr>
          <w:bCs/>
          <w:sz w:val="24"/>
          <w:szCs w:val="24"/>
        </w:rPr>
        <w:t>）；</w:t>
      </w:r>
    </w:p>
    <w:p w14:paraId="183D1707" w14:textId="77777777" w:rsidR="00CC77B9" w:rsidRPr="00B437D3" w:rsidRDefault="00E5460E">
      <w:pPr>
        <w:spacing w:line="360" w:lineRule="auto"/>
        <w:ind w:firstLineChars="228" w:firstLine="547"/>
        <w:rPr>
          <w:bCs/>
          <w:sz w:val="24"/>
          <w:szCs w:val="24"/>
        </w:rPr>
      </w:pPr>
      <w:r w:rsidRPr="00B437D3">
        <w:rPr>
          <w:bCs/>
          <w:sz w:val="24"/>
          <w:szCs w:val="24"/>
        </w:rPr>
        <w:t xml:space="preserve">     T——</w:t>
      </w:r>
      <w:r w:rsidRPr="00B437D3">
        <w:rPr>
          <w:bCs/>
          <w:sz w:val="24"/>
          <w:szCs w:val="24"/>
        </w:rPr>
        <w:t>被测气体的绝对温度（</w:t>
      </w:r>
      <w:r w:rsidRPr="00B437D3">
        <w:rPr>
          <w:bCs/>
          <w:sz w:val="24"/>
          <w:szCs w:val="24"/>
        </w:rPr>
        <w:t>273.15+t</w:t>
      </w:r>
      <w:r w:rsidRPr="00B437D3">
        <w:rPr>
          <w:bCs/>
          <w:sz w:val="24"/>
          <w:szCs w:val="24"/>
        </w:rPr>
        <w:t>）（</w:t>
      </w:r>
      <w:r w:rsidRPr="00B437D3">
        <w:rPr>
          <w:bCs/>
          <w:sz w:val="24"/>
          <w:szCs w:val="24"/>
        </w:rPr>
        <w:t>K</w:t>
      </w:r>
      <w:r w:rsidRPr="00B437D3">
        <w:rPr>
          <w:bCs/>
          <w:sz w:val="24"/>
          <w:szCs w:val="24"/>
        </w:rPr>
        <w:t>），</w:t>
      </w:r>
      <w:r w:rsidRPr="00B437D3">
        <w:rPr>
          <w:bCs/>
          <w:sz w:val="24"/>
          <w:szCs w:val="24"/>
        </w:rPr>
        <w:t xml:space="preserve">t </w:t>
      </w:r>
      <w:r w:rsidRPr="00B437D3">
        <w:rPr>
          <w:bCs/>
          <w:sz w:val="24"/>
          <w:szCs w:val="24"/>
        </w:rPr>
        <w:t>取</w:t>
      </w:r>
      <w:r w:rsidRPr="00B437D3">
        <w:rPr>
          <w:bCs/>
          <w:sz w:val="24"/>
          <w:szCs w:val="24"/>
        </w:rPr>
        <w:t>-20~+60</w:t>
      </w:r>
      <w:r w:rsidRPr="00B437D3">
        <w:rPr>
          <w:rFonts w:cs="宋体" w:hint="eastAsia"/>
          <w:bCs/>
          <w:sz w:val="24"/>
          <w:szCs w:val="24"/>
        </w:rPr>
        <w:t>℃</w:t>
      </w:r>
      <w:r w:rsidRPr="00B437D3">
        <w:rPr>
          <w:bCs/>
          <w:sz w:val="24"/>
          <w:szCs w:val="24"/>
        </w:rPr>
        <w:t>；</w:t>
      </w:r>
    </w:p>
    <w:p w14:paraId="7AA929B4" w14:textId="77777777" w:rsidR="00CC77B9" w:rsidRPr="00B437D3" w:rsidRDefault="00E5460E">
      <w:pPr>
        <w:spacing w:line="360" w:lineRule="auto"/>
        <w:ind w:firstLineChars="228" w:firstLine="547"/>
        <w:rPr>
          <w:bCs/>
          <w:sz w:val="24"/>
          <w:szCs w:val="24"/>
        </w:rPr>
      </w:pPr>
      <w:r w:rsidRPr="00B437D3">
        <w:rPr>
          <w:bCs/>
          <w:sz w:val="24"/>
          <w:szCs w:val="24"/>
        </w:rPr>
        <w:t xml:space="preserve">     T</w:t>
      </w:r>
      <w:r w:rsidRPr="00B437D3">
        <w:rPr>
          <w:bCs/>
          <w:sz w:val="24"/>
          <w:szCs w:val="24"/>
          <w:vertAlign w:val="subscript"/>
        </w:rPr>
        <w:t>0</w:t>
      </w:r>
      <w:r w:rsidRPr="00B437D3">
        <w:rPr>
          <w:bCs/>
          <w:sz w:val="24"/>
          <w:szCs w:val="24"/>
        </w:rPr>
        <w:t>——</w:t>
      </w:r>
      <w:r w:rsidRPr="00B437D3">
        <w:rPr>
          <w:bCs/>
          <w:sz w:val="24"/>
          <w:szCs w:val="24"/>
        </w:rPr>
        <w:t>标准状况下的绝对温度，取</w:t>
      </w:r>
      <w:r w:rsidRPr="00B437D3">
        <w:rPr>
          <w:bCs/>
          <w:sz w:val="24"/>
          <w:szCs w:val="24"/>
        </w:rPr>
        <w:t>293.15K</w:t>
      </w:r>
      <w:r w:rsidRPr="00B437D3">
        <w:rPr>
          <w:bCs/>
          <w:sz w:val="24"/>
          <w:szCs w:val="24"/>
        </w:rPr>
        <w:t>。</w:t>
      </w:r>
    </w:p>
    <w:p w14:paraId="168CB902" w14:textId="77777777" w:rsidR="00CC77B9" w:rsidRPr="00B437D3" w:rsidRDefault="00E5460E">
      <w:pPr>
        <w:pStyle w:val="3"/>
        <w:numPr>
          <w:ilvl w:val="2"/>
          <w:numId w:val="12"/>
        </w:numPr>
        <w:spacing w:beforeLines="0" w:afterLines="0" w:line="360" w:lineRule="auto"/>
        <w:ind w:left="1" w:firstLineChars="3" w:firstLine="7"/>
        <w:rPr>
          <w:sz w:val="24"/>
          <w:szCs w:val="24"/>
        </w:rPr>
      </w:pPr>
      <w:bookmarkStart w:id="86" w:name="_Toc464551563"/>
      <w:bookmarkStart w:id="87" w:name="_Toc508892131"/>
      <w:bookmarkStart w:id="88" w:name="_Toc529972677"/>
      <w:bookmarkStart w:id="89" w:name="_Toc356887715"/>
      <w:bookmarkStart w:id="90" w:name="_Toc373569180"/>
      <w:bookmarkStart w:id="91" w:name="_Toc402756991"/>
      <w:bookmarkStart w:id="92" w:name="_Toc355970333"/>
      <w:r w:rsidRPr="00B437D3">
        <w:rPr>
          <w:sz w:val="24"/>
          <w:szCs w:val="24"/>
        </w:rPr>
        <w:t>调压设施</w:t>
      </w:r>
      <w:bookmarkEnd w:id="86"/>
      <w:bookmarkEnd w:id="87"/>
      <w:bookmarkEnd w:id="88"/>
    </w:p>
    <w:p w14:paraId="2FA22DB6" w14:textId="77777777" w:rsidR="00CC77B9" w:rsidRPr="00B437D3" w:rsidRDefault="00E5460E">
      <w:pPr>
        <w:pStyle w:val="5"/>
        <w:numPr>
          <w:ilvl w:val="4"/>
          <w:numId w:val="12"/>
        </w:numPr>
        <w:tabs>
          <w:tab w:val="left" w:pos="617"/>
          <w:tab w:val="left" w:pos="1091"/>
        </w:tabs>
        <w:ind w:left="0" w:firstLine="561"/>
        <w:rPr>
          <w:szCs w:val="24"/>
        </w:rPr>
      </w:pPr>
      <w:bookmarkStart w:id="93" w:name="_Toc438132857"/>
      <w:r w:rsidRPr="00B437D3">
        <w:rPr>
          <w:szCs w:val="24"/>
        </w:rPr>
        <w:t>调压装置的选择</w:t>
      </w:r>
    </w:p>
    <w:p w14:paraId="7BC06A7E" w14:textId="11204747" w:rsidR="00CC77B9" w:rsidRPr="00B437D3" w:rsidRDefault="00E5460E">
      <w:pPr>
        <w:pStyle w:val="a3"/>
        <w:widowControl w:val="0"/>
        <w:rPr>
          <w:szCs w:val="24"/>
        </w:rPr>
      </w:pPr>
      <w:r w:rsidRPr="00B437D3">
        <w:rPr>
          <w:szCs w:val="24"/>
        </w:rPr>
        <w:t>本工程选用</w:t>
      </w:r>
      <w:r w:rsidR="00E518F3">
        <w:rPr>
          <w:rFonts w:hint="eastAsia"/>
          <w:szCs w:val="24"/>
        </w:rPr>
        <w:t>DN100</w:t>
      </w:r>
      <w:r w:rsidR="00E518F3">
        <w:rPr>
          <w:rFonts w:hint="eastAsia"/>
          <w:szCs w:val="24"/>
        </w:rPr>
        <w:t>调压器</w:t>
      </w:r>
      <w:r w:rsidR="00E518F3">
        <w:rPr>
          <w:rFonts w:hint="eastAsia"/>
          <w:szCs w:val="24"/>
        </w:rPr>
        <w:t>2</w:t>
      </w:r>
      <w:r w:rsidR="00E518F3">
        <w:rPr>
          <w:rFonts w:hint="eastAsia"/>
          <w:szCs w:val="24"/>
        </w:rPr>
        <w:t>台</w:t>
      </w:r>
      <w:r w:rsidRPr="00B437D3">
        <w:rPr>
          <w:rFonts w:hint="eastAsia"/>
          <w:szCs w:val="24"/>
        </w:rPr>
        <w:t>。</w:t>
      </w:r>
    </w:p>
    <w:p w14:paraId="7DF59169" w14:textId="77777777" w:rsidR="00CC77B9" w:rsidRPr="00B437D3" w:rsidRDefault="00E5460E">
      <w:pPr>
        <w:pStyle w:val="5"/>
        <w:numPr>
          <w:ilvl w:val="4"/>
          <w:numId w:val="12"/>
        </w:numPr>
        <w:tabs>
          <w:tab w:val="left" w:pos="617"/>
          <w:tab w:val="left" w:pos="1091"/>
        </w:tabs>
        <w:ind w:left="0" w:firstLine="561"/>
        <w:rPr>
          <w:szCs w:val="24"/>
        </w:rPr>
      </w:pPr>
      <w:r w:rsidRPr="00B437D3">
        <w:rPr>
          <w:szCs w:val="24"/>
        </w:rPr>
        <w:t>调压装置的设置</w:t>
      </w:r>
    </w:p>
    <w:p w14:paraId="50D8691F" w14:textId="6AA86C1D" w:rsidR="00CC77B9" w:rsidRPr="00B437D3" w:rsidRDefault="00815F87">
      <w:pPr>
        <w:pStyle w:val="a3"/>
        <w:widowControl w:val="0"/>
        <w:rPr>
          <w:szCs w:val="24"/>
        </w:rPr>
      </w:pPr>
      <w:r w:rsidRPr="00B437D3">
        <w:rPr>
          <w:rFonts w:cs="Arial" w:hint="eastAsia"/>
          <w:szCs w:val="24"/>
        </w:rPr>
        <w:lastRenderedPageBreak/>
        <w:t>调压设施应带超压自动切断、安全放散、人工复位功能</w:t>
      </w:r>
      <w:r w:rsidR="00E518F3">
        <w:rPr>
          <w:rFonts w:cs="Arial" w:hint="eastAsia"/>
          <w:szCs w:val="24"/>
        </w:rPr>
        <w:t>，</w:t>
      </w:r>
      <w:r w:rsidRPr="00B437D3">
        <w:rPr>
          <w:rFonts w:cs="Arial"/>
          <w:szCs w:val="24"/>
        </w:rPr>
        <w:t>调压器</w:t>
      </w:r>
      <w:r w:rsidRPr="00B437D3">
        <w:rPr>
          <w:rFonts w:cs="Arial" w:hint="eastAsia"/>
          <w:szCs w:val="24"/>
        </w:rPr>
        <w:t>制造应符合《城镇</w:t>
      </w:r>
      <w:r w:rsidRPr="00B437D3">
        <w:rPr>
          <w:rFonts w:cs="Arial"/>
          <w:szCs w:val="24"/>
        </w:rPr>
        <w:t>燃气调压器</w:t>
      </w:r>
      <w:r w:rsidRPr="00B437D3">
        <w:rPr>
          <w:rFonts w:cs="Arial" w:hint="eastAsia"/>
          <w:szCs w:val="24"/>
        </w:rPr>
        <w:t>》</w:t>
      </w:r>
      <w:r w:rsidRPr="00B437D3">
        <w:rPr>
          <w:rFonts w:cs="Arial" w:hint="eastAsia"/>
          <w:szCs w:val="24"/>
        </w:rPr>
        <w:t>GB2779</w:t>
      </w:r>
      <w:r w:rsidRPr="00B437D3">
        <w:rPr>
          <w:rFonts w:cs="Arial"/>
          <w:szCs w:val="24"/>
        </w:rPr>
        <w:t>0</w:t>
      </w:r>
      <w:r w:rsidRPr="00B437D3">
        <w:rPr>
          <w:rFonts w:cs="Arial" w:hint="eastAsia"/>
          <w:szCs w:val="24"/>
        </w:rPr>
        <w:t>-20</w:t>
      </w:r>
      <w:r w:rsidRPr="00B437D3">
        <w:rPr>
          <w:rFonts w:cs="Arial"/>
          <w:szCs w:val="24"/>
        </w:rPr>
        <w:t>20</w:t>
      </w:r>
      <w:r w:rsidRPr="00B437D3">
        <w:rPr>
          <w:rFonts w:cs="Arial" w:hint="eastAsia"/>
          <w:szCs w:val="24"/>
        </w:rPr>
        <w:t>的相关要求</w:t>
      </w:r>
      <w:r w:rsidRPr="00B437D3">
        <w:rPr>
          <w:szCs w:val="24"/>
        </w:rPr>
        <w:t>。</w:t>
      </w:r>
    </w:p>
    <w:p w14:paraId="168C59A6" w14:textId="6B2D0840"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94" w:name="_Toc449356251"/>
      <w:bookmarkStart w:id="95" w:name="_Toc163741352"/>
      <w:r w:rsidRPr="00B437D3">
        <w:rPr>
          <w:rFonts w:ascii="Times New Roman" w:eastAsia="宋体" w:hAnsi="Times New Roman"/>
        </w:rPr>
        <w:t>主要工程量</w:t>
      </w:r>
      <w:bookmarkEnd w:id="93"/>
      <w:bookmarkEnd w:id="94"/>
      <w:bookmarkEnd w:id="95"/>
    </w:p>
    <w:bookmarkEnd w:id="89"/>
    <w:bookmarkEnd w:id="90"/>
    <w:bookmarkEnd w:id="91"/>
    <w:bookmarkEnd w:id="92"/>
    <w:p w14:paraId="2157FAEA" w14:textId="77777777" w:rsidR="00CC77B9" w:rsidRPr="00B437D3" w:rsidRDefault="00E5460E">
      <w:pPr>
        <w:pStyle w:val="5"/>
        <w:numPr>
          <w:ilvl w:val="4"/>
          <w:numId w:val="0"/>
        </w:numPr>
        <w:tabs>
          <w:tab w:val="left" w:pos="731"/>
          <w:tab w:val="left" w:pos="1091"/>
        </w:tabs>
        <w:ind w:firstLineChars="200" w:firstLine="480"/>
        <w:rPr>
          <w:szCs w:val="24"/>
        </w:rPr>
      </w:pPr>
      <w:r w:rsidRPr="00B437D3">
        <w:rPr>
          <w:szCs w:val="24"/>
        </w:rPr>
        <w:t>本工程主要工程量详见表</w:t>
      </w:r>
      <w:r w:rsidRPr="00B437D3">
        <w:rPr>
          <w:szCs w:val="24"/>
        </w:rPr>
        <w:t>2.4-1</w:t>
      </w:r>
      <w:r w:rsidRPr="00B437D3">
        <w:rPr>
          <w:szCs w:val="24"/>
        </w:rPr>
        <w:t>。</w:t>
      </w:r>
    </w:p>
    <w:p w14:paraId="4741B308" w14:textId="77777777" w:rsidR="00CC77B9" w:rsidRPr="00B437D3" w:rsidRDefault="00E5460E">
      <w:pPr>
        <w:spacing w:line="360" w:lineRule="auto"/>
        <w:jc w:val="center"/>
        <w:rPr>
          <w:b/>
          <w:bCs/>
        </w:rPr>
      </w:pPr>
      <w:r w:rsidRPr="00B437D3">
        <w:rPr>
          <w:b/>
          <w:bCs/>
        </w:rPr>
        <w:t>表</w:t>
      </w:r>
      <w:r w:rsidRPr="00B437D3">
        <w:rPr>
          <w:b/>
          <w:bCs/>
        </w:rPr>
        <w:t xml:space="preserve">2.4-1   </w:t>
      </w:r>
      <w:r w:rsidRPr="00B437D3">
        <w:rPr>
          <w:b/>
          <w:bCs/>
        </w:rPr>
        <w:t>管道部分主要工程量表</w:t>
      </w:r>
    </w:p>
    <w:tbl>
      <w:tblPr>
        <w:tblpPr w:leftFromText="180" w:rightFromText="180" w:vertAnchor="text" w:tblpXSpec="center" w:tblpY="1"/>
        <w:tblOverlap w:val="never"/>
        <w:tblW w:w="9976" w:type="dxa"/>
        <w:tblBorders>
          <w:top w:val="single" w:sz="12" w:space="0" w:color="FF0000"/>
          <w:left w:val="single" w:sz="12" w:space="0" w:color="FF0000"/>
          <w:bottom w:val="single" w:sz="12" w:space="0" w:color="FF0000"/>
          <w:right w:val="single" w:sz="12" w:space="0" w:color="FF0000"/>
          <w:insideH w:val="single" w:sz="4" w:space="0" w:color="auto"/>
          <w:insideV w:val="single" w:sz="4" w:space="0" w:color="auto"/>
        </w:tblBorders>
        <w:tblLayout w:type="fixed"/>
        <w:tblLook w:val="04A0" w:firstRow="1" w:lastRow="0" w:firstColumn="1" w:lastColumn="0" w:noHBand="0" w:noVBand="1"/>
      </w:tblPr>
      <w:tblGrid>
        <w:gridCol w:w="723"/>
        <w:gridCol w:w="5718"/>
        <w:gridCol w:w="810"/>
        <w:gridCol w:w="828"/>
        <w:gridCol w:w="1897"/>
      </w:tblGrid>
      <w:tr w:rsidR="00B437D3" w:rsidRPr="00B437D3" w14:paraId="17CD7535" w14:textId="77777777" w:rsidTr="000C4D05">
        <w:trPr>
          <w:trHeight w:hRule="exact" w:val="397"/>
          <w:tblHeader/>
        </w:trPr>
        <w:tc>
          <w:tcPr>
            <w:tcW w:w="723" w:type="dxa"/>
            <w:tcMar>
              <w:left w:w="57" w:type="dxa"/>
              <w:right w:w="57" w:type="dxa"/>
            </w:tcMar>
            <w:vAlign w:val="center"/>
          </w:tcPr>
          <w:p w14:paraId="3E7E1372" w14:textId="77777777" w:rsidR="00CC77B9" w:rsidRPr="00B437D3" w:rsidRDefault="00E5460E" w:rsidP="000C4D05">
            <w:pPr>
              <w:ind w:rightChars="50" w:right="105"/>
              <w:rPr>
                <w:rFonts w:cs="Arial"/>
                <w:b/>
              </w:rPr>
            </w:pPr>
            <w:r w:rsidRPr="00B437D3">
              <w:rPr>
                <w:rFonts w:cs="Arial"/>
                <w:b/>
              </w:rPr>
              <w:t>序号</w:t>
            </w:r>
          </w:p>
        </w:tc>
        <w:tc>
          <w:tcPr>
            <w:tcW w:w="5718" w:type="dxa"/>
            <w:tcMar>
              <w:left w:w="57" w:type="dxa"/>
              <w:right w:w="57" w:type="dxa"/>
            </w:tcMar>
            <w:vAlign w:val="center"/>
          </w:tcPr>
          <w:p w14:paraId="05BCD894" w14:textId="77777777" w:rsidR="00CC77B9" w:rsidRPr="00B437D3" w:rsidRDefault="00E5460E" w:rsidP="000C4D05">
            <w:pPr>
              <w:spacing w:line="240" w:lineRule="atLeast"/>
              <w:jc w:val="left"/>
              <w:rPr>
                <w:rFonts w:cs="Arial"/>
                <w:b/>
              </w:rPr>
            </w:pPr>
            <w:r w:rsidRPr="00B437D3">
              <w:rPr>
                <w:rFonts w:cs="Arial"/>
                <w:b/>
              </w:rPr>
              <w:t>主要内容</w:t>
            </w:r>
          </w:p>
        </w:tc>
        <w:tc>
          <w:tcPr>
            <w:tcW w:w="810" w:type="dxa"/>
            <w:vAlign w:val="center"/>
          </w:tcPr>
          <w:p w14:paraId="38CD6947" w14:textId="77777777" w:rsidR="00CC77B9" w:rsidRPr="00B437D3" w:rsidRDefault="00E5460E" w:rsidP="000C4D05">
            <w:pPr>
              <w:spacing w:line="240" w:lineRule="atLeast"/>
              <w:jc w:val="center"/>
            </w:pPr>
            <w:r w:rsidRPr="00B437D3">
              <w:rPr>
                <w:rFonts w:cs="Arial"/>
                <w:b/>
              </w:rPr>
              <w:t>单位</w:t>
            </w:r>
          </w:p>
        </w:tc>
        <w:tc>
          <w:tcPr>
            <w:tcW w:w="828" w:type="dxa"/>
            <w:vAlign w:val="center"/>
          </w:tcPr>
          <w:p w14:paraId="3B4C9585" w14:textId="77777777" w:rsidR="00CC77B9" w:rsidRPr="00B437D3" w:rsidRDefault="00E5460E" w:rsidP="000C4D05">
            <w:pPr>
              <w:spacing w:line="240" w:lineRule="atLeast"/>
              <w:jc w:val="center"/>
            </w:pPr>
            <w:r w:rsidRPr="00B437D3">
              <w:rPr>
                <w:rFonts w:cs="Arial"/>
                <w:b/>
              </w:rPr>
              <w:t>数量</w:t>
            </w:r>
          </w:p>
        </w:tc>
        <w:tc>
          <w:tcPr>
            <w:tcW w:w="1897" w:type="dxa"/>
            <w:vAlign w:val="center"/>
          </w:tcPr>
          <w:p w14:paraId="0410E929" w14:textId="77777777" w:rsidR="00CC77B9" w:rsidRPr="00B437D3" w:rsidRDefault="00E5460E" w:rsidP="000C4D05">
            <w:pPr>
              <w:spacing w:line="240" w:lineRule="atLeast"/>
              <w:jc w:val="center"/>
              <w:rPr>
                <w:sz w:val="18"/>
                <w:szCs w:val="18"/>
              </w:rPr>
            </w:pPr>
            <w:r w:rsidRPr="00B437D3">
              <w:rPr>
                <w:rFonts w:cs="Arial"/>
                <w:b/>
              </w:rPr>
              <w:t>备注</w:t>
            </w:r>
          </w:p>
        </w:tc>
      </w:tr>
      <w:tr w:rsidR="00B437D3" w:rsidRPr="00B437D3" w14:paraId="2CA10962" w14:textId="77777777" w:rsidTr="000C4D05">
        <w:trPr>
          <w:trHeight w:hRule="exact" w:val="397"/>
        </w:trPr>
        <w:tc>
          <w:tcPr>
            <w:tcW w:w="9976" w:type="dxa"/>
            <w:gridSpan w:val="5"/>
            <w:tcMar>
              <w:left w:w="57" w:type="dxa"/>
              <w:right w:w="57" w:type="dxa"/>
            </w:tcMar>
            <w:vAlign w:val="center"/>
          </w:tcPr>
          <w:p w14:paraId="40162548" w14:textId="1BC512F1" w:rsidR="00CC77B9" w:rsidRPr="00B437D3" w:rsidRDefault="00E518F3" w:rsidP="000C4D05">
            <w:pPr>
              <w:spacing w:line="240" w:lineRule="atLeast"/>
              <w:jc w:val="center"/>
              <w:rPr>
                <w:rFonts w:cs="Arial"/>
                <w:b/>
              </w:rPr>
            </w:pPr>
            <w:r>
              <w:rPr>
                <w:rFonts w:cs="Arial" w:hint="eastAsia"/>
                <w:b/>
              </w:rPr>
              <w:t>液氧管道</w:t>
            </w:r>
            <w:r w:rsidR="00E5460E" w:rsidRPr="00B437D3">
              <w:rPr>
                <w:rFonts w:cs="Arial"/>
                <w:b/>
              </w:rPr>
              <w:t>部分</w:t>
            </w:r>
          </w:p>
        </w:tc>
      </w:tr>
      <w:tr w:rsidR="00B437D3" w:rsidRPr="00B437D3" w14:paraId="7F87ED34" w14:textId="77777777" w:rsidTr="000C4D05">
        <w:trPr>
          <w:trHeight w:hRule="exact" w:val="397"/>
        </w:trPr>
        <w:tc>
          <w:tcPr>
            <w:tcW w:w="723" w:type="dxa"/>
            <w:tcMar>
              <w:left w:w="57" w:type="dxa"/>
              <w:right w:w="57" w:type="dxa"/>
            </w:tcMar>
            <w:vAlign w:val="center"/>
          </w:tcPr>
          <w:p w14:paraId="38F1C05B" w14:textId="77777777" w:rsidR="00CC77B9" w:rsidRPr="00B437D3" w:rsidRDefault="00E5460E" w:rsidP="000C4D05">
            <w:pPr>
              <w:ind w:leftChars="50" w:left="105" w:rightChars="50" w:right="105"/>
              <w:jc w:val="center"/>
              <w:rPr>
                <w:rFonts w:cs="Arial"/>
                <w:b/>
              </w:rPr>
            </w:pPr>
            <w:r w:rsidRPr="00B437D3">
              <w:rPr>
                <w:rFonts w:cs="Arial" w:hint="eastAsia"/>
                <w:b/>
              </w:rPr>
              <w:t>1</w:t>
            </w:r>
          </w:p>
        </w:tc>
        <w:tc>
          <w:tcPr>
            <w:tcW w:w="5718" w:type="dxa"/>
            <w:tcMar>
              <w:left w:w="57" w:type="dxa"/>
              <w:right w:w="57" w:type="dxa"/>
            </w:tcMar>
            <w:vAlign w:val="center"/>
          </w:tcPr>
          <w:p w14:paraId="2D6D2F0A" w14:textId="1B1C55F0" w:rsidR="00CC77B9" w:rsidRPr="00B437D3" w:rsidRDefault="00E518F3" w:rsidP="000C4D05">
            <w:pPr>
              <w:spacing w:line="240" w:lineRule="atLeast"/>
              <w:jc w:val="left"/>
              <w:rPr>
                <w:rFonts w:cs="Arial"/>
                <w:b/>
              </w:rPr>
            </w:pPr>
            <w:r>
              <w:rPr>
                <w:rFonts w:cs="Arial" w:hint="eastAsia"/>
                <w:b/>
              </w:rPr>
              <w:t>阀门</w:t>
            </w:r>
          </w:p>
        </w:tc>
        <w:tc>
          <w:tcPr>
            <w:tcW w:w="810" w:type="dxa"/>
            <w:vAlign w:val="center"/>
          </w:tcPr>
          <w:p w14:paraId="50B24D27" w14:textId="77777777" w:rsidR="00CC77B9" w:rsidRPr="00B437D3" w:rsidRDefault="00CC77B9" w:rsidP="000C4D05">
            <w:pPr>
              <w:spacing w:line="240" w:lineRule="atLeast"/>
              <w:jc w:val="center"/>
            </w:pPr>
          </w:p>
        </w:tc>
        <w:tc>
          <w:tcPr>
            <w:tcW w:w="828" w:type="dxa"/>
            <w:vAlign w:val="center"/>
          </w:tcPr>
          <w:p w14:paraId="6346A5AF" w14:textId="77777777" w:rsidR="00CC77B9" w:rsidRPr="00B437D3" w:rsidRDefault="00CC77B9" w:rsidP="000C4D05">
            <w:pPr>
              <w:spacing w:line="240" w:lineRule="atLeast"/>
              <w:jc w:val="center"/>
            </w:pPr>
          </w:p>
        </w:tc>
        <w:tc>
          <w:tcPr>
            <w:tcW w:w="1897" w:type="dxa"/>
            <w:vAlign w:val="center"/>
          </w:tcPr>
          <w:p w14:paraId="284F2695" w14:textId="77777777" w:rsidR="00CC77B9" w:rsidRPr="00B437D3" w:rsidRDefault="00CC77B9" w:rsidP="000C4D05">
            <w:pPr>
              <w:spacing w:line="240" w:lineRule="atLeast"/>
              <w:jc w:val="center"/>
              <w:rPr>
                <w:sz w:val="18"/>
                <w:szCs w:val="18"/>
              </w:rPr>
            </w:pPr>
          </w:p>
        </w:tc>
      </w:tr>
      <w:tr w:rsidR="00B437D3" w:rsidRPr="00B437D3" w14:paraId="74551C67" w14:textId="77777777" w:rsidTr="000C4D05">
        <w:trPr>
          <w:trHeight w:hRule="exact" w:val="397"/>
        </w:trPr>
        <w:tc>
          <w:tcPr>
            <w:tcW w:w="723" w:type="dxa"/>
            <w:tcMar>
              <w:left w:w="57" w:type="dxa"/>
              <w:right w:w="57" w:type="dxa"/>
            </w:tcMar>
            <w:vAlign w:val="center"/>
          </w:tcPr>
          <w:p w14:paraId="1CA3E43F" w14:textId="5F32C028" w:rsidR="001D60A2" w:rsidRPr="00B437D3" w:rsidRDefault="000C680A" w:rsidP="000C4D05">
            <w:pPr>
              <w:jc w:val="center"/>
            </w:pPr>
            <w:r>
              <w:rPr>
                <w:rFonts w:cs="Arial" w:hint="eastAsia"/>
              </w:rPr>
              <w:t>1</w:t>
            </w:r>
            <w:r w:rsidR="001D60A2" w:rsidRPr="00B437D3">
              <w:rPr>
                <w:rFonts w:cs="Arial" w:hint="eastAsia"/>
              </w:rPr>
              <w:t>）</w:t>
            </w:r>
          </w:p>
        </w:tc>
        <w:tc>
          <w:tcPr>
            <w:tcW w:w="5718" w:type="dxa"/>
            <w:tcMar>
              <w:left w:w="57" w:type="dxa"/>
              <w:right w:w="57" w:type="dxa"/>
            </w:tcMar>
            <w:vAlign w:val="center"/>
          </w:tcPr>
          <w:p w14:paraId="5677FE35" w14:textId="427A5AE5" w:rsidR="001D60A2" w:rsidRPr="00B437D3" w:rsidRDefault="00E518F3" w:rsidP="000C4D05">
            <w:pPr>
              <w:ind w:right="-632"/>
              <w:jc w:val="left"/>
            </w:pPr>
            <w:r w:rsidRPr="00E518F3">
              <w:rPr>
                <w:rFonts w:hint="eastAsia"/>
              </w:rPr>
              <w:t>长轴低温截止阀</w:t>
            </w:r>
            <w:r w:rsidRPr="00E518F3">
              <w:rPr>
                <w:rFonts w:hint="eastAsia"/>
              </w:rPr>
              <w:t>DN50</w:t>
            </w:r>
          </w:p>
        </w:tc>
        <w:tc>
          <w:tcPr>
            <w:tcW w:w="810" w:type="dxa"/>
            <w:vAlign w:val="center"/>
          </w:tcPr>
          <w:p w14:paraId="54600F5E" w14:textId="4A29EA6C" w:rsidR="001D60A2" w:rsidRPr="00B437D3" w:rsidRDefault="00E518F3" w:rsidP="000C4D05">
            <w:pPr>
              <w:pStyle w:val="afff5"/>
              <w:rPr>
                <w:rFonts w:ascii="Times New Roman" w:eastAsia="宋体" w:hAnsi="Times New Roman"/>
                <w:szCs w:val="21"/>
              </w:rPr>
            </w:pPr>
            <w:r>
              <w:rPr>
                <w:rFonts w:ascii="Times New Roman" w:eastAsia="宋体" w:hAnsi="Times New Roman" w:hint="eastAsia"/>
                <w:szCs w:val="21"/>
              </w:rPr>
              <w:t>只</w:t>
            </w:r>
          </w:p>
        </w:tc>
        <w:tc>
          <w:tcPr>
            <w:tcW w:w="828" w:type="dxa"/>
            <w:vAlign w:val="center"/>
          </w:tcPr>
          <w:p w14:paraId="043A7A5E" w14:textId="2F65D274" w:rsidR="001D60A2" w:rsidRPr="00B437D3" w:rsidRDefault="00E518F3" w:rsidP="000C4D05">
            <w:pPr>
              <w:pStyle w:val="afff5"/>
              <w:rPr>
                <w:rFonts w:ascii="Times New Roman" w:eastAsia="宋体" w:hAnsi="Times New Roman"/>
                <w:szCs w:val="21"/>
              </w:rPr>
            </w:pPr>
            <w:r>
              <w:rPr>
                <w:rFonts w:ascii="Times New Roman" w:eastAsia="宋体" w:hAnsi="Times New Roman" w:hint="eastAsia"/>
                <w:szCs w:val="21"/>
              </w:rPr>
              <w:t>2</w:t>
            </w:r>
          </w:p>
        </w:tc>
        <w:tc>
          <w:tcPr>
            <w:tcW w:w="1897" w:type="dxa"/>
            <w:vAlign w:val="center"/>
          </w:tcPr>
          <w:p w14:paraId="52752D3B" w14:textId="053F44B6" w:rsidR="001D60A2" w:rsidRPr="00B437D3" w:rsidRDefault="001D60A2" w:rsidP="000C4D05">
            <w:pPr>
              <w:spacing w:line="240" w:lineRule="atLeast"/>
              <w:jc w:val="center"/>
              <w:rPr>
                <w:sz w:val="18"/>
                <w:szCs w:val="18"/>
              </w:rPr>
            </w:pPr>
          </w:p>
        </w:tc>
      </w:tr>
      <w:tr w:rsidR="00E518F3" w:rsidRPr="00B437D3" w14:paraId="13520D63" w14:textId="77777777" w:rsidTr="000C4D05">
        <w:trPr>
          <w:trHeight w:hRule="exact" w:val="397"/>
        </w:trPr>
        <w:tc>
          <w:tcPr>
            <w:tcW w:w="723" w:type="dxa"/>
            <w:tcMar>
              <w:left w:w="57" w:type="dxa"/>
              <w:right w:w="57" w:type="dxa"/>
            </w:tcMar>
            <w:vAlign w:val="center"/>
          </w:tcPr>
          <w:p w14:paraId="65FA8B93" w14:textId="15B2DE16" w:rsidR="00E518F3" w:rsidRDefault="00E518F3" w:rsidP="00E518F3">
            <w:pPr>
              <w:jc w:val="center"/>
              <w:rPr>
                <w:rFonts w:cs="Arial"/>
              </w:rPr>
            </w:pPr>
            <w:r>
              <w:rPr>
                <w:rFonts w:cs="Arial" w:hint="eastAsia"/>
              </w:rPr>
              <w:t>2</w:t>
            </w:r>
            <w:r>
              <w:rPr>
                <w:rFonts w:cs="Arial" w:hint="eastAsia"/>
              </w:rPr>
              <w:t>）</w:t>
            </w:r>
          </w:p>
        </w:tc>
        <w:tc>
          <w:tcPr>
            <w:tcW w:w="5718" w:type="dxa"/>
            <w:tcMar>
              <w:left w:w="57" w:type="dxa"/>
              <w:right w:w="57" w:type="dxa"/>
            </w:tcMar>
            <w:vAlign w:val="center"/>
          </w:tcPr>
          <w:p w14:paraId="57C976CB" w14:textId="410C561F" w:rsidR="00E518F3" w:rsidRPr="000C680A" w:rsidRDefault="00E518F3" w:rsidP="00E518F3">
            <w:pPr>
              <w:ind w:right="-632"/>
              <w:jc w:val="left"/>
            </w:pPr>
            <w:r w:rsidRPr="00E518F3">
              <w:rPr>
                <w:rFonts w:hint="eastAsia"/>
                <w:color w:val="FF0000"/>
                <w:szCs w:val="24"/>
                <w:lang w:bidi="ar"/>
              </w:rPr>
              <w:t>安全阀</w:t>
            </w:r>
            <w:r w:rsidRPr="00E518F3">
              <w:rPr>
                <w:rFonts w:hint="eastAsia"/>
                <w:color w:val="FF0000"/>
                <w:szCs w:val="24"/>
                <w:lang w:bidi="ar"/>
              </w:rPr>
              <w:t>DN25</w:t>
            </w:r>
          </w:p>
        </w:tc>
        <w:tc>
          <w:tcPr>
            <w:tcW w:w="810" w:type="dxa"/>
            <w:vAlign w:val="center"/>
          </w:tcPr>
          <w:p w14:paraId="66DF3544" w14:textId="2FDEC9AA" w:rsidR="00E518F3" w:rsidRPr="00B437D3" w:rsidRDefault="00E518F3" w:rsidP="00E518F3">
            <w:pPr>
              <w:pStyle w:val="afff5"/>
              <w:rPr>
                <w:rFonts w:ascii="Times New Roman" w:eastAsia="宋体" w:hAnsi="Times New Roman"/>
                <w:szCs w:val="21"/>
              </w:rPr>
            </w:pPr>
            <w:r>
              <w:rPr>
                <w:rFonts w:ascii="Times New Roman" w:eastAsia="宋体" w:hAnsi="Times New Roman" w:hint="eastAsia"/>
                <w:szCs w:val="21"/>
              </w:rPr>
              <w:t>只</w:t>
            </w:r>
          </w:p>
        </w:tc>
        <w:tc>
          <w:tcPr>
            <w:tcW w:w="828" w:type="dxa"/>
            <w:vAlign w:val="center"/>
          </w:tcPr>
          <w:p w14:paraId="1C0B64A5" w14:textId="6967A576" w:rsidR="00E518F3" w:rsidRPr="00B437D3" w:rsidRDefault="00F15317" w:rsidP="00E518F3">
            <w:pPr>
              <w:pStyle w:val="afff5"/>
              <w:rPr>
                <w:rFonts w:ascii="Times New Roman" w:eastAsia="宋体" w:hAnsi="Times New Roman"/>
                <w:szCs w:val="21"/>
              </w:rPr>
            </w:pPr>
            <w:r>
              <w:rPr>
                <w:rFonts w:ascii="Times New Roman" w:eastAsia="宋体" w:hAnsi="Times New Roman" w:hint="eastAsia"/>
                <w:szCs w:val="21"/>
              </w:rPr>
              <w:t>3</w:t>
            </w:r>
          </w:p>
        </w:tc>
        <w:tc>
          <w:tcPr>
            <w:tcW w:w="1897" w:type="dxa"/>
            <w:vAlign w:val="center"/>
          </w:tcPr>
          <w:p w14:paraId="7C20D9D7" w14:textId="77777777" w:rsidR="00E518F3" w:rsidRPr="00B437D3" w:rsidRDefault="00E518F3" w:rsidP="00E518F3">
            <w:pPr>
              <w:spacing w:line="240" w:lineRule="atLeast"/>
              <w:jc w:val="center"/>
              <w:rPr>
                <w:sz w:val="18"/>
                <w:szCs w:val="18"/>
              </w:rPr>
            </w:pPr>
          </w:p>
        </w:tc>
      </w:tr>
      <w:tr w:rsidR="00E518F3" w:rsidRPr="00B437D3" w14:paraId="4D44F978" w14:textId="77777777" w:rsidTr="000C4D05">
        <w:trPr>
          <w:trHeight w:hRule="exact" w:val="397"/>
        </w:trPr>
        <w:tc>
          <w:tcPr>
            <w:tcW w:w="723" w:type="dxa"/>
            <w:tcMar>
              <w:left w:w="57" w:type="dxa"/>
              <w:right w:w="57" w:type="dxa"/>
            </w:tcMar>
            <w:vAlign w:val="center"/>
          </w:tcPr>
          <w:p w14:paraId="002F91CF" w14:textId="77777777" w:rsidR="00E518F3" w:rsidRPr="00B437D3" w:rsidRDefault="00E518F3" w:rsidP="00E518F3">
            <w:pPr>
              <w:ind w:leftChars="50" w:left="105" w:rightChars="50" w:right="105"/>
              <w:jc w:val="center"/>
              <w:rPr>
                <w:rFonts w:cs="Arial"/>
                <w:b/>
              </w:rPr>
            </w:pPr>
            <w:r w:rsidRPr="00B437D3">
              <w:rPr>
                <w:rFonts w:cs="Arial" w:hint="eastAsia"/>
                <w:b/>
              </w:rPr>
              <w:t>2</w:t>
            </w:r>
          </w:p>
        </w:tc>
        <w:tc>
          <w:tcPr>
            <w:tcW w:w="5718" w:type="dxa"/>
            <w:tcMar>
              <w:left w:w="57" w:type="dxa"/>
              <w:right w:w="57" w:type="dxa"/>
            </w:tcMar>
            <w:vAlign w:val="center"/>
          </w:tcPr>
          <w:p w14:paraId="3BF96560" w14:textId="77777777" w:rsidR="00E518F3" w:rsidRPr="00B437D3" w:rsidRDefault="00E518F3" w:rsidP="00E518F3">
            <w:pPr>
              <w:rPr>
                <w:rFonts w:cs="Arial"/>
                <w:b/>
              </w:rPr>
            </w:pPr>
            <w:r w:rsidRPr="00B437D3">
              <w:rPr>
                <w:rFonts w:cs="Arial" w:hint="eastAsia"/>
                <w:b/>
              </w:rPr>
              <w:t>管材</w:t>
            </w:r>
          </w:p>
        </w:tc>
        <w:tc>
          <w:tcPr>
            <w:tcW w:w="810" w:type="dxa"/>
            <w:vAlign w:val="center"/>
          </w:tcPr>
          <w:p w14:paraId="69B2F009" w14:textId="77777777" w:rsidR="00E518F3" w:rsidRPr="00B437D3" w:rsidRDefault="00E518F3" w:rsidP="00E518F3">
            <w:pPr>
              <w:jc w:val="center"/>
              <w:rPr>
                <w:rFonts w:cs="Arial"/>
              </w:rPr>
            </w:pPr>
          </w:p>
        </w:tc>
        <w:tc>
          <w:tcPr>
            <w:tcW w:w="828" w:type="dxa"/>
            <w:vAlign w:val="center"/>
          </w:tcPr>
          <w:p w14:paraId="10AF8188" w14:textId="77777777" w:rsidR="00E518F3" w:rsidRPr="00B437D3" w:rsidRDefault="00E518F3" w:rsidP="00E518F3">
            <w:pPr>
              <w:jc w:val="center"/>
              <w:rPr>
                <w:rFonts w:cs="Arial"/>
              </w:rPr>
            </w:pPr>
          </w:p>
        </w:tc>
        <w:tc>
          <w:tcPr>
            <w:tcW w:w="1897" w:type="dxa"/>
            <w:vAlign w:val="center"/>
          </w:tcPr>
          <w:p w14:paraId="38090657" w14:textId="77777777" w:rsidR="00E518F3" w:rsidRPr="00B437D3" w:rsidRDefault="00E518F3" w:rsidP="00E518F3">
            <w:pPr>
              <w:jc w:val="center"/>
              <w:rPr>
                <w:rFonts w:cs="Arial"/>
                <w:sz w:val="18"/>
                <w:szCs w:val="18"/>
              </w:rPr>
            </w:pPr>
          </w:p>
        </w:tc>
      </w:tr>
      <w:tr w:rsidR="00E518F3" w:rsidRPr="00B437D3" w14:paraId="611A9852" w14:textId="77777777" w:rsidTr="000C4D05">
        <w:trPr>
          <w:trHeight w:hRule="exact" w:val="397"/>
        </w:trPr>
        <w:tc>
          <w:tcPr>
            <w:tcW w:w="723" w:type="dxa"/>
            <w:tcMar>
              <w:left w:w="57" w:type="dxa"/>
              <w:right w:w="57" w:type="dxa"/>
            </w:tcMar>
            <w:vAlign w:val="center"/>
          </w:tcPr>
          <w:p w14:paraId="28525A18" w14:textId="60A8846A" w:rsidR="00E518F3" w:rsidRPr="00B437D3" w:rsidRDefault="00E518F3" w:rsidP="00E518F3">
            <w:pPr>
              <w:ind w:leftChars="50" w:left="105" w:rightChars="50" w:right="105"/>
              <w:jc w:val="right"/>
              <w:rPr>
                <w:rFonts w:cs="Arial"/>
                <w:b/>
              </w:rPr>
            </w:pPr>
            <w:r w:rsidRPr="00B437D3">
              <w:t>1</w:t>
            </w:r>
            <w:r w:rsidRPr="00B437D3">
              <w:rPr>
                <w:rFonts w:hint="eastAsia"/>
              </w:rPr>
              <w:t>）</w:t>
            </w:r>
          </w:p>
        </w:tc>
        <w:tc>
          <w:tcPr>
            <w:tcW w:w="5718" w:type="dxa"/>
            <w:tcMar>
              <w:left w:w="57" w:type="dxa"/>
              <w:right w:w="57" w:type="dxa"/>
            </w:tcMar>
            <w:vAlign w:val="center"/>
          </w:tcPr>
          <w:p w14:paraId="7A571C3D" w14:textId="4252E1A6" w:rsidR="00E518F3" w:rsidRPr="00B437D3" w:rsidRDefault="00E518F3" w:rsidP="00E518F3">
            <w:pPr>
              <w:rPr>
                <w:rFonts w:cs="Arial"/>
                <w:b/>
              </w:rPr>
            </w:pPr>
            <w:r w:rsidRPr="00FC35C6">
              <w:rPr>
                <w:bCs/>
              </w:rPr>
              <w:t>输送流体用</w:t>
            </w:r>
            <w:r>
              <w:rPr>
                <w:rFonts w:hint="eastAsia"/>
                <w:bCs/>
              </w:rPr>
              <w:t>不锈钢</w:t>
            </w:r>
            <w:r w:rsidRPr="00FC35C6">
              <w:rPr>
                <w:bCs/>
              </w:rPr>
              <w:t>无缝钢管</w:t>
            </w:r>
          </w:p>
        </w:tc>
        <w:tc>
          <w:tcPr>
            <w:tcW w:w="810" w:type="dxa"/>
            <w:vAlign w:val="center"/>
          </w:tcPr>
          <w:p w14:paraId="7AE341F9" w14:textId="77777777" w:rsidR="00E518F3" w:rsidRPr="00B437D3" w:rsidRDefault="00E518F3" w:rsidP="00E518F3">
            <w:pPr>
              <w:jc w:val="center"/>
              <w:rPr>
                <w:rFonts w:cs="Arial"/>
              </w:rPr>
            </w:pPr>
          </w:p>
        </w:tc>
        <w:tc>
          <w:tcPr>
            <w:tcW w:w="828" w:type="dxa"/>
            <w:vAlign w:val="center"/>
          </w:tcPr>
          <w:p w14:paraId="7B66EA5C" w14:textId="77777777" w:rsidR="00E518F3" w:rsidRPr="00B437D3" w:rsidRDefault="00E518F3" w:rsidP="00E518F3">
            <w:pPr>
              <w:jc w:val="center"/>
              <w:rPr>
                <w:rFonts w:cs="Arial"/>
              </w:rPr>
            </w:pPr>
          </w:p>
        </w:tc>
        <w:tc>
          <w:tcPr>
            <w:tcW w:w="1897" w:type="dxa"/>
            <w:vAlign w:val="center"/>
          </w:tcPr>
          <w:p w14:paraId="3639C3D5" w14:textId="2A38EDD7" w:rsidR="00E518F3" w:rsidRPr="00B437D3" w:rsidRDefault="00F15317" w:rsidP="00E518F3">
            <w:pPr>
              <w:jc w:val="center"/>
              <w:rPr>
                <w:rFonts w:cs="Arial"/>
                <w:sz w:val="18"/>
                <w:szCs w:val="18"/>
              </w:rPr>
            </w:pPr>
            <w:r w:rsidRPr="00F15317">
              <w:t>GB/T 14976-2012</w:t>
            </w:r>
          </w:p>
        </w:tc>
      </w:tr>
      <w:tr w:rsidR="00E518F3" w:rsidRPr="00B437D3" w14:paraId="088E9A5C" w14:textId="77777777" w:rsidTr="000C4D05">
        <w:trPr>
          <w:trHeight w:hRule="exact" w:val="397"/>
        </w:trPr>
        <w:tc>
          <w:tcPr>
            <w:tcW w:w="723" w:type="dxa"/>
            <w:tcMar>
              <w:left w:w="57" w:type="dxa"/>
              <w:right w:w="57" w:type="dxa"/>
            </w:tcMar>
            <w:vAlign w:val="center"/>
          </w:tcPr>
          <w:p w14:paraId="61701CC9" w14:textId="77777777" w:rsidR="00E518F3" w:rsidRPr="00B437D3" w:rsidRDefault="00E518F3" w:rsidP="00E518F3">
            <w:pPr>
              <w:ind w:leftChars="50" w:left="105" w:rightChars="50" w:right="105"/>
              <w:jc w:val="center"/>
              <w:rPr>
                <w:rFonts w:cs="Arial"/>
                <w:b/>
              </w:rPr>
            </w:pPr>
          </w:p>
        </w:tc>
        <w:tc>
          <w:tcPr>
            <w:tcW w:w="5718" w:type="dxa"/>
            <w:tcMar>
              <w:left w:w="57" w:type="dxa"/>
              <w:right w:w="57" w:type="dxa"/>
            </w:tcMar>
            <w:vAlign w:val="center"/>
          </w:tcPr>
          <w:p w14:paraId="250D3C9D" w14:textId="22A09849" w:rsidR="00E518F3" w:rsidRPr="00B437D3" w:rsidRDefault="00E518F3" w:rsidP="00E518F3">
            <w:pPr>
              <w:rPr>
                <w:kern w:val="0"/>
              </w:rPr>
            </w:pPr>
            <w:r w:rsidRPr="00FC35C6">
              <w:rPr>
                <w:szCs w:val="20"/>
              </w:rPr>
              <w:t>D</w:t>
            </w:r>
            <w:r w:rsidR="00F15317">
              <w:rPr>
                <w:rFonts w:hint="eastAsia"/>
                <w:szCs w:val="20"/>
              </w:rPr>
              <w:t>57</w:t>
            </w:r>
            <w:r w:rsidRPr="00FC35C6">
              <w:rPr>
                <w:szCs w:val="20"/>
              </w:rPr>
              <w:t>×</w:t>
            </w:r>
            <w:r w:rsidR="00F15317">
              <w:rPr>
                <w:rFonts w:hint="eastAsia"/>
                <w:szCs w:val="20"/>
              </w:rPr>
              <w:t>5</w:t>
            </w:r>
          </w:p>
        </w:tc>
        <w:tc>
          <w:tcPr>
            <w:tcW w:w="810" w:type="dxa"/>
            <w:vAlign w:val="center"/>
          </w:tcPr>
          <w:p w14:paraId="07DB149A" w14:textId="10D85CE3" w:rsidR="00E518F3" w:rsidRPr="00B437D3" w:rsidRDefault="00E518F3" w:rsidP="00E518F3">
            <w:pPr>
              <w:jc w:val="center"/>
            </w:pPr>
            <w:r w:rsidRPr="00FC35C6">
              <w:rPr>
                <w:szCs w:val="20"/>
              </w:rPr>
              <w:t>m</w:t>
            </w:r>
          </w:p>
        </w:tc>
        <w:tc>
          <w:tcPr>
            <w:tcW w:w="828" w:type="dxa"/>
            <w:vAlign w:val="center"/>
          </w:tcPr>
          <w:p w14:paraId="7AB208F2" w14:textId="18A19D0E" w:rsidR="00E518F3" w:rsidRPr="00B437D3" w:rsidRDefault="00F15317" w:rsidP="00E518F3">
            <w:pPr>
              <w:jc w:val="center"/>
            </w:pPr>
            <w:r>
              <w:rPr>
                <w:rFonts w:hint="eastAsia"/>
              </w:rPr>
              <w:t>30</w:t>
            </w:r>
          </w:p>
        </w:tc>
        <w:tc>
          <w:tcPr>
            <w:tcW w:w="1897" w:type="dxa"/>
            <w:vAlign w:val="center"/>
          </w:tcPr>
          <w:p w14:paraId="1B0E242D" w14:textId="56133174" w:rsidR="00E518F3" w:rsidRPr="00B437D3" w:rsidRDefault="00E518F3" w:rsidP="00E518F3">
            <w:pPr>
              <w:jc w:val="center"/>
              <w:rPr>
                <w:sz w:val="18"/>
                <w:szCs w:val="18"/>
              </w:rPr>
            </w:pPr>
          </w:p>
        </w:tc>
      </w:tr>
      <w:tr w:rsidR="00E518F3" w:rsidRPr="00B437D3" w14:paraId="07E10A24" w14:textId="77777777" w:rsidTr="000C4D05">
        <w:trPr>
          <w:trHeight w:hRule="exact" w:val="397"/>
        </w:trPr>
        <w:tc>
          <w:tcPr>
            <w:tcW w:w="723" w:type="dxa"/>
            <w:tcMar>
              <w:left w:w="57" w:type="dxa"/>
              <w:right w:w="57" w:type="dxa"/>
            </w:tcMar>
            <w:vAlign w:val="center"/>
          </w:tcPr>
          <w:p w14:paraId="0397D65D" w14:textId="6B5DF151" w:rsidR="00E518F3" w:rsidRPr="00B437D3" w:rsidRDefault="00F15317" w:rsidP="00E518F3">
            <w:pPr>
              <w:ind w:leftChars="50" w:left="105" w:rightChars="50" w:right="105"/>
              <w:jc w:val="center"/>
              <w:rPr>
                <w:rFonts w:cs="Arial"/>
                <w:b/>
              </w:rPr>
            </w:pPr>
            <w:r>
              <w:rPr>
                <w:rFonts w:cs="Arial" w:hint="eastAsia"/>
                <w:b/>
              </w:rPr>
              <w:t>3</w:t>
            </w:r>
          </w:p>
        </w:tc>
        <w:tc>
          <w:tcPr>
            <w:tcW w:w="5718" w:type="dxa"/>
            <w:tcMar>
              <w:left w:w="57" w:type="dxa"/>
              <w:right w:w="57" w:type="dxa"/>
            </w:tcMar>
            <w:vAlign w:val="center"/>
          </w:tcPr>
          <w:p w14:paraId="7307727E" w14:textId="77777777" w:rsidR="00E518F3" w:rsidRPr="00B437D3" w:rsidRDefault="00E518F3" w:rsidP="00E518F3">
            <w:pPr>
              <w:pStyle w:val="afff5"/>
              <w:jc w:val="both"/>
              <w:rPr>
                <w:rFonts w:ascii="Times New Roman" w:eastAsia="宋体" w:hAnsi="Times New Roman"/>
                <w:b/>
              </w:rPr>
            </w:pPr>
            <w:r w:rsidRPr="00B437D3">
              <w:rPr>
                <w:rFonts w:ascii="Times New Roman" w:eastAsia="宋体" w:hAnsi="Times New Roman"/>
                <w:b/>
              </w:rPr>
              <w:t>其他</w:t>
            </w:r>
          </w:p>
        </w:tc>
        <w:tc>
          <w:tcPr>
            <w:tcW w:w="810" w:type="dxa"/>
            <w:vAlign w:val="center"/>
          </w:tcPr>
          <w:p w14:paraId="7FC03B43" w14:textId="77777777" w:rsidR="00E518F3" w:rsidRPr="00B437D3" w:rsidRDefault="00E518F3" w:rsidP="00E518F3">
            <w:pPr>
              <w:jc w:val="center"/>
              <w:rPr>
                <w:rFonts w:cs="Arial"/>
              </w:rPr>
            </w:pPr>
          </w:p>
        </w:tc>
        <w:tc>
          <w:tcPr>
            <w:tcW w:w="828" w:type="dxa"/>
            <w:vAlign w:val="center"/>
          </w:tcPr>
          <w:p w14:paraId="0CAE8456" w14:textId="77777777" w:rsidR="00E518F3" w:rsidRPr="00B437D3" w:rsidRDefault="00E518F3" w:rsidP="00E518F3">
            <w:pPr>
              <w:autoSpaceDE w:val="0"/>
              <w:autoSpaceDN w:val="0"/>
              <w:jc w:val="center"/>
              <w:rPr>
                <w:rFonts w:cs="Arial"/>
                <w:kern w:val="0"/>
              </w:rPr>
            </w:pPr>
          </w:p>
        </w:tc>
        <w:tc>
          <w:tcPr>
            <w:tcW w:w="1897" w:type="dxa"/>
            <w:vAlign w:val="center"/>
          </w:tcPr>
          <w:p w14:paraId="1E17889F" w14:textId="77777777" w:rsidR="00E518F3" w:rsidRPr="00B437D3" w:rsidRDefault="00E518F3" w:rsidP="00E518F3">
            <w:pPr>
              <w:jc w:val="center"/>
              <w:rPr>
                <w:rFonts w:cs="Arial"/>
                <w:sz w:val="18"/>
                <w:szCs w:val="18"/>
              </w:rPr>
            </w:pPr>
          </w:p>
        </w:tc>
      </w:tr>
      <w:tr w:rsidR="00E518F3" w:rsidRPr="00B437D3" w14:paraId="33F66CA7" w14:textId="77777777" w:rsidTr="000C4D05">
        <w:trPr>
          <w:trHeight w:hRule="exact" w:val="397"/>
        </w:trPr>
        <w:tc>
          <w:tcPr>
            <w:tcW w:w="723" w:type="dxa"/>
            <w:tcMar>
              <w:left w:w="57" w:type="dxa"/>
              <w:right w:w="57" w:type="dxa"/>
            </w:tcMar>
            <w:vAlign w:val="center"/>
          </w:tcPr>
          <w:p w14:paraId="5F4EBA67" w14:textId="77777777" w:rsidR="00E518F3" w:rsidRPr="00B437D3" w:rsidRDefault="00E518F3" w:rsidP="00E518F3">
            <w:pPr>
              <w:ind w:leftChars="50" w:left="105" w:rightChars="50" w:right="105"/>
              <w:jc w:val="right"/>
              <w:rPr>
                <w:rFonts w:cs="Arial"/>
              </w:rPr>
            </w:pPr>
            <w:r w:rsidRPr="00B437D3">
              <w:rPr>
                <w:rFonts w:cs="Arial" w:hint="eastAsia"/>
              </w:rPr>
              <w:t>1</w:t>
            </w:r>
            <w:r w:rsidRPr="00B437D3">
              <w:rPr>
                <w:rFonts w:cs="Arial"/>
              </w:rPr>
              <w:t>）</w:t>
            </w:r>
          </w:p>
        </w:tc>
        <w:tc>
          <w:tcPr>
            <w:tcW w:w="5718" w:type="dxa"/>
            <w:tcMar>
              <w:left w:w="57" w:type="dxa"/>
              <w:right w:w="57" w:type="dxa"/>
            </w:tcMar>
            <w:vAlign w:val="center"/>
          </w:tcPr>
          <w:p w14:paraId="6A51EB84" w14:textId="236692CC" w:rsidR="00E518F3" w:rsidRPr="00B437D3" w:rsidRDefault="00E518F3" w:rsidP="00E518F3">
            <w:pPr>
              <w:rPr>
                <w:rFonts w:cs="Arial"/>
              </w:rPr>
            </w:pPr>
            <w:r w:rsidRPr="00B437D3">
              <w:rPr>
                <w:rFonts w:cs="Arial"/>
              </w:rPr>
              <w:t>管道碰口</w:t>
            </w:r>
            <w:r w:rsidRPr="00B437D3">
              <w:rPr>
                <w:rFonts w:cs="Arial"/>
              </w:rPr>
              <w:t>D</w:t>
            </w:r>
            <w:r w:rsidR="00F15317">
              <w:rPr>
                <w:rFonts w:cs="Arial" w:hint="eastAsia"/>
              </w:rPr>
              <w:t>57</w:t>
            </w:r>
          </w:p>
        </w:tc>
        <w:tc>
          <w:tcPr>
            <w:tcW w:w="810" w:type="dxa"/>
            <w:vAlign w:val="center"/>
          </w:tcPr>
          <w:p w14:paraId="63C50895" w14:textId="77777777" w:rsidR="00E518F3" w:rsidRPr="00B437D3" w:rsidRDefault="00E518F3" w:rsidP="00E518F3">
            <w:pPr>
              <w:jc w:val="center"/>
              <w:rPr>
                <w:rFonts w:cs="Arial"/>
              </w:rPr>
            </w:pPr>
            <w:r w:rsidRPr="00B437D3">
              <w:rPr>
                <w:rFonts w:cs="Arial"/>
              </w:rPr>
              <w:t>处</w:t>
            </w:r>
            <w:r w:rsidRPr="00B437D3">
              <w:rPr>
                <w:rFonts w:cs="Arial" w:hint="eastAsia"/>
              </w:rPr>
              <w:t>/</w:t>
            </w:r>
            <w:r w:rsidRPr="00B437D3">
              <w:rPr>
                <w:rFonts w:cs="Arial" w:hint="eastAsia"/>
              </w:rPr>
              <w:t>口</w:t>
            </w:r>
          </w:p>
        </w:tc>
        <w:tc>
          <w:tcPr>
            <w:tcW w:w="828" w:type="dxa"/>
            <w:vAlign w:val="center"/>
          </w:tcPr>
          <w:p w14:paraId="18E72FF9" w14:textId="73202178" w:rsidR="00E518F3" w:rsidRPr="00B437D3" w:rsidRDefault="00F15317" w:rsidP="00E518F3">
            <w:pPr>
              <w:jc w:val="center"/>
              <w:rPr>
                <w:rFonts w:cs="Arial"/>
              </w:rPr>
            </w:pPr>
            <w:r>
              <w:rPr>
                <w:rFonts w:cs="Arial" w:hint="eastAsia"/>
              </w:rPr>
              <w:t>2</w:t>
            </w:r>
            <w:r w:rsidR="00E518F3" w:rsidRPr="00B437D3">
              <w:rPr>
                <w:rFonts w:cs="Arial" w:hint="eastAsia"/>
              </w:rPr>
              <w:t>/2</w:t>
            </w:r>
          </w:p>
        </w:tc>
        <w:tc>
          <w:tcPr>
            <w:tcW w:w="1897" w:type="dxa"/>
            <w:vAlign w:val="center"/>
          </w:tcPr>
          <w:p w14:paraId="78280FE3" w14:textId="681FB26F" w:rsidR="00E518F3" w:rsidRPr="00B437D3" w:rsidRDefault="00E518F3" w:rsidP="00E518F3">
            <w:pPr>
              <w:jc w:val="center"/>
              <w:rPr>
                <w:rFonts w:cs="Arial"/>
                <w:sz w:val="18"/>
                <w:szCs w:val="18"/>
              </w:rPr>
            </w:pPr>
          </w:p>
        </w:tc>
      </w:tr>
      <w:tr w:rsidR="00E518F3" w:rsidRPr="00B437D3" w14:paraId="430C513D" w14:textId="77777777" w:rsidTr="000C4D05">
        <w:trPr>
          <w:trHeight w:hRule="exact" w:val="397"/>
        </w:trPr>
        <w:tc>
          <w:tcPr>
            <w:tcW w:w="723" w:type="dxa"/>
            <w:tcMar>
              <w:left w:w="57" w:type="dxa"/>
              <w:right w:w="57" w:type="dxa"/>
            </w:tcMar>
            <w:vAlign w:val="center"/>
          </w:tcPr>
          <w:p w14:paraId="0FB31FCF" w14:textId="77777777" w:rsidR="00E518F3" w:rsidRPr="00B437D3" w:rsidRDefault="00E518F3" w:rsidP="00E518F3">
            <w:pPr>
              <w:ind w:leftChars="50" w:left="105" w:rightChars="50" w:right="105"/>
              <w:jc w:val="right"/>
              <w:rPr>
                <w:rFonts w:cs="Arial"/>
              </w:rPr>
            </w:pPr>
            <w:r w:rsidRPr="00B437D3">
              <w:rPr>
                <w:rFonts w:cs="Arial" w:hint="eastAsia"/>
              </w:rPr>
              <w:t>2</w:t>
            </w:r>
            <w:r w:rsidRPr="00B437D3">
              <w:rPr>
                <w:rFonts w:cs="Arial"/>
              </w:rPr>
              <w:t>）</w:t>
            </w:r>
          </w:p>
        </w:tc>
        <w:tc>
          <w:tcPr>
            <w:tcW w:w="5718" w:type="dxa"/>
            <w:tcMar>
              <w:left w:w="57" w:type="dxa"/>
              <w:right w:w="57" w:type="dxa"/>
            </w:tcMar>
            <w:vAlign w:val="center"/>
          </w:tcPr>
          <w:p w14:paraId="65D7F335" w14:textId="40160932" w:rsidR="00E518F3" w:rsidRPr="00B437D3" w:rsidRDefault="00F15317" w:rsidP="00E518F3">
            <w:pPr>
              <w:rPr>
                <w:rFonts w:cs="Arial"/>
              </w:rPr>
            </w:pPr>
            <w:r>
              <w:rPr>
                <w:rFonts w:cs="Arial" w:hint="eastAsia"/>
              </w:rPr>
              <w:t>液氮</w:t>
            </w:r>
          </w:p>
        </w:tc>
        <w:tc>
          <w:tcPr>
            <w:tcW w:w="810" w:type="dxa"/>
            <w:vAlign w:val="center"/>
          </w:tcPr>
          <w:p w14:paraId="289A1C23" w14:textId="77777777" w:rsidR="00E518F3" w:rsidRPr="00B437D3" w:rsidRDefault="00E518F3" w:rsidP="00E518F3">
            <w:pPr>
              <w:jc w:val="center"/>
              <w:rPr>
                <w:rFonts w:cs="Arial"/>
              </w:rPr>
            </w:pPr>
            <w:r w:rsidRPr="00B437D3">
              <w:rPr>
                <w:rFonts w:cs="Arial"/>
              </w:rPr>
              <w:t>m</w:t>
            </w:r>
            <w:r w:rsidRPr="00B437D3">
              <w:rPr>
                <w:rFonts w:cs="Arial"/>
                <w:vertAlign w:val="superscript"/>
              </w:rPr>
              <w:t>3</w:t>
            </w:r>
          </w:p>
        </w:tc>
        <w:tc>
          <w:tcPr>
            <w:tcW w:w="828" w:type="dxa"/>
            <w:vAlign w:val="center"/>
          </w:tcPr>
          <w:p w14:paraId="3B362310" w14:textId="0F533301" w:rsidR="00E518F3" w:rsidRPr="00B437D3" w:rsidRDefault="00F15317" w:rsidP="00E518F3">
            <w:pPr>
              <w:jc w:val="center"/>
              <w:rPr>
                <w:rFonts w:cs="Arial"/>
              </w:rPr>
            </w:pPr>
            <w:r>
              <w:rPr>
                <w:rFonts w:cs="Arial" w:hint="eastAsia"/>
              </w:rPr>
              <w:t>5</w:t>
            </w:r>
          </w:p>
        </w:tc>
        <w:tc>
          <w:tcPr>
            <w:tcW w:w="1897" w:type="dxa"/>
            <w:vAlign w:val="center"/>
          </w:tcPr>
          <w:p w14:paraId="26EBE711" w14:textId="34124FB6" w:rsidR="00E518F3" w:rsidRPr="00B437D3" w:rsidRDefault="00E518F3" w:rsidP="00E518F3">
            <w:pPr>
              <w:jc w:val="center"/>
              <w:rPr>
                <w:rFonts w:cs="Arial"/>
                <w:sz w:val="18"/>
                <w:szCs w:val="18"/>
              </w:rPr>
            </w:pPr>
          </w:p>
        </w:tc>
      </w:tr>
      <w:tr w:rsidR="00F15317" w:rsidRPr="00B437D3" w14:paraId="0D797658" w14:textId="77777777" w:rsidTr="000C4D05">
        <w:trPr>
          <w:trHeight w:hRule="exact" w:val="397"/>
        </w:trPr>
        <w:tc>
          <w:tcPr>
            <w:tcW w:w="723" w:type="dxa"/>
            <w:tcMar>
              <w:left w:w="57" w:type="dxa"/>
              <w:right w:w="57" w:type="dxa"/>
            </w:tcMar>
            <w:vAlign w:val="center"/>
          </w:tcPr>
          <w:p w14:paraId="3A9DAB01" w14:textId="6020F231" w:rsidR="00F15317" w:rsidRPr="00B437D3" w:rsidRDefault="00F15317" w:rsidP="00E518F3">
            <w:pPr>
              <w:ind w:leftChars="50" w:left="105" w:rightChars="50" w:right="105"/>
              <w:jc w:val="right"/>
              <w:rPr>
                <w:rFonts w:cs="Arial"/>
              </w:rPr>
            </w:pPr>
            <w:r>
              <w:rPr>
                <w:rFonts w:cs="Arial" w:hint="eastAsia"/>
              </w:rPr>
              <w:t>3</w:t>
            </w:r>
            <w:r>
              <w:rPr>
                <w:rFonts w:cs="Arial" w:hint="eastAsia"/>
              </w:rPr>
              <w:t>）</w:t>
            </w:r>
          </w:p>
        </w:tc>
        <w:tc>
          <w:tcPr>
            <w:tcW w:w="5718" w:type="dxa"/>
            <w:tcMar>
              <w:left w:w="57" w:type="dxa"/>
              <w:right w:w="57" w:type="dxa"/>
            </w:tcMar>
            <w:vAlign w:val="center"/>
          </w:tcPr>
          <w:p w14:paraId="4DB60ECB" w14:textId="45F70E89" w:rsidR="00F15317" w:rsidRDefault="00F15317" w:rsidP="00E518F3">
            <w:pPr>
              <w:rPr>
                <w:rFonts w:cs="Arial"/>
              </w:rPr>
            </w:pPr>
            <w:r>
              <w:rPr>
                <w:rFonts w:cs="Arial" w:hint="eastAsia"/>
              </w:rPr>
              <w:t>焊缝酸洗及钝化</w:t>
            </w:r>
          </w:p>
        </w:tc>
        <w:tc>
          <w:tcPr>
            <w:tcW w:w="810" w:type="dxa"/>
            <w:vAlign w:val="center"/>
          </w:tcPr>
          <w:p w14:paraId="5C625BE2" w14:textId="7A939F25" w:rsidR="00F15317" w:rsidRPr="00B437D3" w:rsidRDefault="00F15317" w:rsidP="00E518F3">
            <w:pPr>
              <w:jc w:val="center"/>
              <w:rPr>
                <w:rFonts w:cs="Arial"/>
              </w:rPr>
            </w:pPr>
            <w:r>
              <w:rPr>
                <w:rFonts w:cs="Arial" w:hint="eastAsia"/>
              </w:rPr>
              <w:t>处</w:t>
            </w:r>
          </w:p>
        </w:tc>
        <w:tc>
          <w:tcPr>
            <w:tcW w:w="828" w:type="dxa"/>
            <w:vAlign w:val="center"/>
          </w:tcPr>
          <w:p w14:paraId="446BDAA6" w14:textId="0DA29BAF" w:rsidR="00F15317" w:rsidRDefault="00F15317" w:rsidP="00E518F3">
            <w:pPr>
              <w:jc w:val="center"/>
              <w:rPr>
                <w:rFonts w:cs="Arial"/>
              </w:rPr>
            </w:pPr>
            <w:r>
              <w:rPr>
                <w:rFonts w:cs="Arial" w:hint="eastAsia"/>
              </w:rPr>
              <w:t>10</w:t>
            </w:r>
          </w:p>
        </w:tc>
        <w:tc>
          <w:tcPr>
            <w:tcW w:w="1897" w:type="dxa"/>
            <w:vAlign w:val="center"/>
          </w:tcPr>
          <w:p w14:paraId="78AFDB35" w14:textId="77777777" w:rsidR="00F15317" w:rsidRPr="00B437D3" w:rsidRDefault="00F15317" w:rsidP="00E518F3">
            <w:pPr>
              <w:jc w:val="center"/>
              <w:rPr>
                <w:rFonts w:cs="Arial"/>
                <w:sz w:val="18"/>
                <w:szCs w:val="18"/>
              </w:rPr>
            </w:pPr>
          </w:p>
        </w:tc>
      </w:tr>
      <w:tr w:rsidR="00F15317" w:rsidRPr="00B437D3" w14:paraId="781441F0" w14:textId="77777777" w:rsidTr="000C4D05">
        <w:trPr>
          <w:trHeight w:hRule="exact" w:val="397"/>
        </w:trPr>
        <w:tc>
          <w:tcPr>
            <w:tcW w:w="723" w:type="dxa"/>
            <w:tcMar>
              <w:left w:w="57" w:type="dxa"/>
              <w:right w:w="57" w:type="dxa"/>
            </w:tcMar>
            <w:vAlign w:val="center"/>
          </w:tcPr>
          <w:p w14:paraId="1DF20619" w14:textId="2F9B77EF" w:rsidR="00F15317" w:rsidRDefault="00F15317" w:rsidP="00F15317">
            <w:pPr>
              <w:ind w:leftChars="50" w:left="105" w:rightChars="50" w:right="105"/>
              <w:jc w:val="right"/>
              <w:rPr>
                <w:rFonts w:cs="Arial"/>
              </w:rPr>
            </w:pPr>
            <w:r>
              <w:rPr>
                <w:rFonts w:cs="Arial" w:hint="eastAsia"/>
              </w:rPr>
              <w:t>4</w:t>
            </w:r>
            <w:r>
              <w:rPr>
                <w:rFonts w:cs="Arial" w:hint="eastAsia"/>
              </w:rPr>
              <w:t>）</w:t>
            </w:r>
          </w:p>
        </w:tc>
        <w:tc>
          <w:tcPr>
            <w:tcW w:w="5718" w:type="dxa"/>
            <w:tcMar>
              <w:left w:w="57" w:type="dxa"/>
              <w:right w:w="57" w:type="dxa"/>
            </w:tcMar>
            <w:vAlign w:val="center"/>
          </w:tcPr>
          <w:p w14:paraId="68E0A3B4" w14:textId="7A54C597" w:rsidR="00F15317" w:rsidRDefault="00F15317" w:rsidP="00F15317">
            <w:pPr>
              <w:rPr>
                <w:rFonts w:cs="Arial"/>
              </w:rPr>
            </w:pPr>
            <w:r>
              <w:rPr>
                <w:rFonts w:cs="Arial" w:hint="eastAsia"/>
              </w:rPr>
              <w:t>管道保冷</w:t>
            </w:r>
          </w:p>
        </w:tc>
        <w:tc>
          <w:tcPr>
            <w:tcW w:w="810" w:type="dxa"/>
            <w:vAlign w:val="center"/>
          </w:tcPr>
          <w:p w14:paraId="0CF51A31" w14:textId="212D33C9" w:rsidR="00F15317" w:rsidRDefault="00F15317" w:rsidP="00F15317">
            <w:pPr>
              <w:jc w:val="center"/>
              <w:rPr>
                <w:rFonts w:cs="Arial"/>
              </w:rPr>
            </w:pPr>
            <w:r w:rsidRPr="00FC35C6">
              <w:rPr>
                <w:szCs w:val="20"/>
              </w:rPr>
              <w:t>m</w:t>
            </w:r>
          </w:p>
        </w:tc>
        <w:tc>
          <w:tcPr>
            <w:tcW w:w="828" w:type="dxa"/>
            <w:vAlign w:val="center"/>
          </w:tcPr>
          <w:p w14:paraId="31FA8F8F" w14:textId="5E28584B" w:rsidR="00F15317" w:rsidRDefault="00F15317" w:rsidP="00F15317">
            <w:pPr>
              <w:jc w:val="center"/>
              <w:rPr>
                <w:rFonts w:cs="Arial"/>
              </w:rPr>
            </w:pPr>
            <w:r>
              <w:rPr>
                <w:rFonts w:hint="eastAsia"/>
              </w:rPr>
              <w:t>30</w:t>
            </w:r>
          </w:p>
        </w:tc>
        <w:tc>
          <w:tcPr>
            <w:tcW w:w="1897" w:type="dxa"/>
            <w:vAlign w:val="center"/>
          </w:tcPr>
          <w:p w14:paraId="74623EE8" w14:textId="77777777" w:rsidR="00F15317" w:rsidRPr="00B437D3" w:rsidRDefault="00F15317" w:rsidP="00F15317">
            <w:pPr>
              <w:jc w:val="center"/>
              <w:rPr>
                <w:rFonts w:cs="Arial"/>
                <w:sz w:val="18"/>
                <w:szCs w:val="18"/>
              </w:rPr>
            </w:pPr>
          </w:p>
        </w:tc>
      </w:tr>
      <w:tr w:rsidR="00F15317" w:rsidRPr="00B437D3" w14:paraId="28197F2F" w14:textId="77777777" w:rsidTr="000C4D05">
        <w:trPr>
          <w:trHeight w:hRule="exact" w:val="397"/>
        </w:trPr>
        <w:tc>
          <w:tcPr>
            <w:tcW w:w="723" w:type="dxa"/>
            <w:tcMar>
              <w:left w:w="57" w:type="dxa"/>
              <w:right w:w="57" w:type="dxa"/>
            </w:tcMar>
            <w:vAlign w:val="center"/>
          </w:tcPr>
          <w:p w14:paraId="2EF27E80" w14:textId="25AA8776" w:rsidR="00F15317" w:rsidRDefault="00F15317" w:rsidP="00F15317">
            <w:pPr>
              <w:ind w:leftChars="50" w:left="105" w:rightChars="50" w:right="105"/>
              <w:jc w:val="right"/>
              <w:rPr>
                <w:rFonts w:cs="Arial"/>
              </w:rPr>
            </w:pPr>
          </w:p>
        </w:tc>
        <w:tc>
          <w:tcPr>
            <w:tcW w:w="5718" w:type="dxa"/>
            <w:tcMar>
              <w:left w:w="57" w:type="dxa"/>
              <w:right w:w="57" w:type="dxa"/>
            </w:tcMar>
            <w:vAlign w:val="center"/>
          </w:tcPr>
          <w:p w14:paraId="27EBC580" w14:textId="154511BC" w:rsidR="00F15317" w:rsidRDefault="00F15317" w:rsidP="00F15317">
            <w:pPr>
              <w:rPr>
                <w:rFonts w:cs="Arial"/>
              </w:rPr>
            </w:pPr>
            <w:r w:rsidRPr="00F15317">
              <w:rPr>
                <w:rFonts w:cs="Arial" w:hint="eastAsia"/>
              </w:rPr>
              <w:t>聚异氰酸酯（</w:t>
            </w:r>
            <w:r w:rsidRPr="00F15317">
              <w:rPr>
                <w:rFonts w:cs="Arial" w:hint="eastAsia"/>
              </w:rPr>
              <w:t>PIR</w:t>
            </w:r>
            <w:r w:rsidRPr="00F15317">
              <w:rPr>
                <w:rFonts w:cs="Arial" w:hint="eastAsia"/>
              </w:rPr>
              <w:t>）</w:t>
            </w:r>
            <w:r>
              <w:rPr>
                <w:rFonts w:cs="Arial" w:hint="eastAsia"/>
              </w:rPr>
              <w:t>保冷层厚度</w:t>
            </w:r>
          </w:p>
        </w:tc>
        <w:tc>
          <w:tcPr>
            <w:tcW w:w="810" w:type="dxa"/>
            <w:vAlign w:val="center"/>
          </w:tcPr>
          <w:p w14:paraId="1B04808A" w14:textId="0C3F5303" w:rsidR="00F15317" w:rsidRDefault="00F15317" w:rsidP="00F15317">
            <w:pPr>
              <w:jc w:val="center"/>
              <w:rPr>
                <w:rFonts w:cs="Arial"/>
              </w:rPr>
            </w:pPr>
            <w:r>
              <w:rPr>
                <w:rFonts w:cs="Arial" w:hint="eastAsia"/>
              </w:rPr>
              <w:t>mm</w:t>
            </w:r>
          </w:p>
        </w:tc>
        <w:tc>
          <w:tcPr>
            <w:tcW w:w="828" w:type="dxa"/>
            <w:vAlign w:val="center"/>
          </w:tcPr>
          <w:p w14:paraId="16C3FB16" w14:textId="0D0910E7" w:rsidR="00F15317" w:rsidRDefault="00F15317" w:rsidP="00F15317">
            <w:pPr>
              <w:jc w:val="center"/>
              <w:rPr>
                <w:rFonts w:cs="Arial"/>
              </w:rPr>
            </w:pPr>
            <w:r>
              <w:rPr>
                <w:rFonts w:cs="Arial" w:hint="eastAsia"/>
              </w:rPr>
              <w:t>100</w:t>
            </w:r>
          </w:p>
        </w:tc>
        <w:tc>
          <w:tcPr>
            <w:tcW w:w="1897" w:type="dxa"/>
            <w:vAlign w:val="center"/>
          </w:tcPr>
          <w:p w14:paraId="7784435F" w14:textId="63310EF7" w:rsidR="00F15317" w:rsidRPr="00B437D3" w:rsidRDefault="00F15317" w:rsidP="00F15317">
            <w:pPr>
              <w:jc w:val="center"/>
              <w:rPr>
                <w:rFonts w:cs="Arial"/>
                <w:sz w:val="18"/>
                <w:szCs w:val="18"/>
              </w:rPr>
            </w:pPr>
            <w:r>
              <w:rPr>
                <w:rFonts w:cs="Arial" w:hint="eastAsia"/>
                <w:sz w:val="18"/>
                <w:szCs w:val="18"/>
              </w:rPr>
              <w:t>2m</w:t>
            </w:r>
            <w:r w:rsidRPr="00F15317">
              <w:rPr>
                <w:rFonts w:cs="Arial" w:hint="eastAsia"/>
                <w:sz w:val="18"/>
                <w:szCs w:val="18"/>
                <w:vertAlign w:val="superscript"/>
              </w:rPr>
              <w:t>3</w:t>
            </w:r>
          </w:p>
        </w:tc>
      </w:tr>
      <w:tr w:rsidR="00F15317" w:rsidRPr="00B437D3" w14:paraId="12B34EAD" w14:textId="77777777" w:rsidTr="000C4D05">
        <w:trPr>
          <w:trHeight w:hRule="exact" w:val="397"/>
        </w:trPr>
        <w:tc>
          <w:tcPr>
            <w:tcW w:w="723" w:type="dxa"/>
            <w:tcMar>
              <w:left w:w="57" w:type="dxa"/>
              <w:right w:w="57" w:type="dxa"/>
            </w:tcMar>
            <w:vAlign w:val="center"/>
          </w:tcPr>
          <w:p w14:paraId="5BBE459F" w14:textId="77777777" w:rsidR="00F15317" w:rsidRDefault="00F15317" w:rsidP="00F15317">
            <w:pPr>
              <w:ind w:leftChars="50" w:left="105" w:rightChars="50" w:right="105"/>
              <w:jc w:val="right"/>
              <w:rPr>
                <w:rFonts w:cs="Arial"/>
              </w:rPr>
            </w:pPr>
          </w:p>
        </w:tc>
        <w:tc>
          <w:tcPr>
            <w:tcW w:w="5718" w:type="dxa"/>
            <w:tcMar>
              <w:left w:w="57" w:type="dxa"/>
              <w:right w:w="57" w:type="dxa"/>
            </w:tcMar>
            <w:vAlign w:val="center"/>
          </w:tcPr>
          <w:p w14:paraId="2D81C75E" w14:textId="261F1C3A" w:rsidR="00F15317" w:rsidRPr="00F15317" w:rsidRDefault="00F15317" w:rsidP="00F15317">
            <w:pPr>
              <w:rPr>
                <w:rFonts w:cs="Arial"/>
              </w:rPr>
            </w:pPr>
            <w:r w:rsidRPr="00F15317">
              <w:rPr>
                <w:rFonts w:cs="Arial" w:hint="eastAsia"/>
              </w:rPr>
              <w:t>保冷材料外敷</w:t>
            </w:r>
            <w:r w:rsidRPr="00F15317">
              <w:rPr>
                <w:rFonts w:cs="Arial" w:hint="eastAsia"/>
              </w:rPr>
              <w:t>0.4mm</w:t>
            </w:r>
            <w:r w:rsidRPr="00F15317">
              <w:rPr>
                <w:rFonts w:cs="Arial" w:hint="eastAsia"/>
              </w:rPr>
              <w:t>厚的不锈钢板</w:t>
            </w:r>
          </w:p>
        </w:tc>
        <w:tc>
          <w:tcPr>
            <w:tcW w:w="810" w:type="dxa"/>
            <w:vAlign w:val="center"/>
          </w:tcPr>
          <w:p w14:paraId="66CA3C7C" w14:textId="08BBB8FB" w:rsidR="00F15317" w:rsidRDefault="00F15317" w:rsidP="00F15317">
            <w:pPr>
              <w:jc w:val="center"/>
              <w:rPr>
                <w:rFonts w:cs="Arial"/>
              </w:rPr>
            </w:pPr>
            <w:r w:rsidRPr="00FC35C6">
              <w:rPr>
                <w:szCs w:val="20"/>
              </w:rPr>
              <w:t>m</w:t>
            </w:r>
            <w:r w:rsidRPr="00F15317">
              <w:rPr>
                <w:rFonts w:hint="eastAsia"/>
                <w:szCs w:val="20"/>
                <w:vertAlign w:val="superscript"/>
              </w:rPr>
              <w:t>2</w:t>
            </w:r>
          </w:p>
        </w:tc>
        <w:tc>
          <w:tcPr>
            <w:tcW w:w="828" w:type="dxa"/>
            <w:vAlign w:val="center"/>
          </w:tcPr>
          <w:p w14:paraId="777F4AFE" w14:textId="68D115AF" w:rsidR="00F15317" w:rsidRDefault="00F15317" w:rsidP="00F15317">
            <w:pPr>
              <w:jc w:val="center"/>
              <w:rPr>
                <w:rFonts w:cs="Arial"/>
              </w:rPr>
            </w:pPr>
            <w:r>
              <w:rPr>
                <w:rFonts w:cs="Arial" w:hint="eastAsia"/>
              </w:rPr>
              <w:t>25</w:t>
            </w:r>
          </w:p>
        </w:tc>
        <w:tc>
          <w:tcPr>
            <w:tcW w:w="1897" w:type="dxa"/>
            <w:vAlign w:val="center"/>
          </w:tcPr>
          <w:p w14:paraId="696CEC54" w14:textId="77777777" w:rsidR="00F15317" w:rsidRPr="00B437D3" w:rsidRDefault="00F15317" w:rsidP="00F15317">
            <w:pPr>
              <w:jc w:val="center"/>
              <w:rPr>
                <w:rFonts w:cs="Arial"/>
                <w:sz w:val="18"/>
                <w:szCs w:val="18"/>
              </w:rPr>
            </w:pPr>
          </w:p>
        </w:tc>
      </w:tr>
      <w:tr w:rsidR="00F15317" w:rsidRPr="00B437D3" w14:paraId="554FD8A0" w14:textId="77777777" w:rsidTr="000C4D05">
        <w:trPr>
          <w:trHeight w:hRule="exact" w:val="397"/>
        </w:trPr>
        <w:tc>
          <w:tcPr>
            <w:tcW w:w="9976" w:type="dxa"/>
            <w:gridSpan w:val="5"/>
            <w:tcMar>
              <w:left w:w="57" w:type="dxa"/>
              <w:right w:w="57" w:type="dxa"/>
            </w:tcMar>
            <w:vAlign w:val="center"/>
          </w:tcPr>
          <w:p w14:paraId="3852A34F" w14:textId="66F79852" w:rsidR="00F15317" w:rsidRPr="00B437D3" w:rsidRDefault="00F15317" w:rsidP="00F15317">
            <w:pPr>
              <w:jc w:val="center"/>
              <w:rPr>
                <w:rFonts w:cs="Arial"/>
              </w:rPr>
            </w:pPr>
            <w:r>
              <w:rPr>
                <w:rFonts w:cs="Arial" w:hint="eastAsia"/>
                <w:b/>
              </w:rPr>
              <w:t>燃气</w:t>
            </w:r>
            <w:r w:rsidRPr="00B437D3">
              <w:rPr>
                <w:rFonts w:cs="Arial" w:hint="eastAsia"/>
                <w:b/>
              </w:rPr>
              <w:t>管道</w:t>
            </w:r>
            <w:r w:rsidRPr="00B437D3">
              <w:rPr>
                <w:rFonts w:cs="Arial"/>
                <w:b/>
              </w:rPr>
              <w:t>部分</w:t>
            </w:r>
          </w:p>
        </w:tc>
      </w:tr>
      <w:tr w:rsidR="00F15317" w:rsidRPr="00B437D3" w14:paraId="4DEE6874" w14:textId="77777777" w:rsidTr="000C4D05">
        <w:trPr>
          <w:trHeight w:hRule="exact" w:val="397"/>
        </w:trPr>
        <w:tc>
          <w:tcPr>
            <w:tcW w:w="723" w:type="dxa"/>
            <w:tcMar>
              <w:left w:w="57" w:type="dxa"/>
              <w:right w:w="57" w:type="dxa"/>
            </w:tcMar>
            <w:vAlign w:val="center"/>
          </w:tcPr>
          <w:p w14:paraId="5D0C8BCD" w14:textId="6F6C21B9" w:rsidR="00F15317" w:rsidRPr="00B437D3" w:rsidRDefault="00F15317" w:rsidP="00F15317">
            <w:pPr>
              <w:ind w:rightChars="50" w:right="105"/>
              <w:jc w:val="center"/>
              <w:rPr>
                <w:rFonts w:cs="Arial"/>
                <w:b/>
              </w:rPr>
            </w:pPr>
            <w:r>
              <w:rPr>
                <w:rFonts w:cs="Arial" w:hint="eastAsia"/>
                <w:b/>
              </w:rPr>
              <w:t>1</w:t>
            </w:r>
          </w:p>
        </w:tc>
        <w:tc>
          <w:tcPr>
            <w:tcW w:w="5718" w:type="dxa"/>
            <w:tcMar>
              <w:left w:w="57" w:type="dxa"/>
              <w:right w:w="57" w:type="dxa"/>
            </w:tcMar>
            <w:vAlign w:val="center"/>
          </w:tcPr>
          <w:p w14:paraId="455C106A" w14:textId="5763C360" w:rsidR="00F15317" w:rsidRPr="00B437D3" w:rsidRDefault="00F15317" w:rsidP="00F15317">
            <w:pPr>
              <w:rPr>
                <w:rFonts w:cs="Arial"/>
                <w:b/>
              </w:rPr>
            </w:pPr>
            <w:r>
              <w:rPr>
                <w:rFonts w:cs="Arial" w:hint="eastAsia"/>
                <w:b/>
              </w:rPr>
              <w:t>设备及阀门</w:t>
            </w:r>
          </w:p>
        </w:tc>
        <w:tc>
          <w:tcPr>
            <w:tcW w:w="810" w:type="dxa"/>
            <w:vAlign w:val="center"/>
          </w:tcPr>
          <w:p w14:paraId="77EE7D48" w14:textId="77777777" w:rsidR="00F15317" w:rsidRPr="00B437D3" w:rsidRDefault="00F15317" w:rsidP="00F15317">
            <w:pPr>
              <w:jc w:val="center"/>
              <w:rPr>
                <w:rFonts w:cs="Arial"/>
              </w:rPr>
            </w:pPr>
          </w:p>
        </w:tc>
        <w:tc>
          <w:tcPr>
            <w:tcW w:w="828" w:type="dxa"/>
            <w:vAlign w:val="center"/>
          </w:tcPr>
          <w:p w14:paraId="13493E00" w14:textId="77777777" w:rsidR="00F15317" w:rsidRPr="00B437D3" w:rsidRDefault="00F15317" w:rsidP="00F15317">
            <w:pPr>
              <w:jc w:val="center"/>
              <w:rPr>
                <w:rFonts w:cs="Arial"/>
              </w:rPr>
            </w:pPr>
          </w:p>
        </w:tc>
        <w:tc>
          <w:tcPr>
            <w:tcW w:w="1897" w:type="dxa"/>
            <w:vAlign w:val="center"/>
          </w:tcPr>
          <w:p w14:paraId="7BDC4FCD" w14:textId="77777777" w:rsidR="00F15317" w:rsidRPr="00B437D3" w:rsidRDefault="00F15317" w:rsidP="00F15317">
            <w:pPr>
              <w:jc w:val="center"/>
              <w:rPr>
                <w:rFonts w:cs="Arial"/>
                <w:sz w:val="18"/>
                <w:szCs w:val="18"/>
              </w:rPr>
            </w:pPr>
          </w:p>
        </w:tc>
      </w:tr>
      <w:tr w:rsidR="00F15317" w:rsidRPr="00B437D3" w14:paraId="181C1F10" w14:textId="77777777" w:rsidTr="000C4D05">
        <w:trPr>
          <w:trHeight w:hRule="exact" w:val="397"/>
        </w:trPr>
        <w:tc>
          <w:tcPr>
            <w:tcW w:w="723" w:type="dxa"/>
            <w:tcMar>
              <w:left w:w="57" w:type="dxa"/>
              <w:right w:w="57" w:type="dxa"/>
            </w:tcMar>
            <w:vAlign w:val="center"/>
          </w:tcPr>
          <w:p w14:paraId="7E24BCA3" w14:textId="05241401" w:rsidR="00F15317" w:rsidRDefault="00F15317" w:rsidP="00F15317">
            <w:pPr>
              <w:ind w:leftChars="50" w:left="105" w:rightChars="-33" w:right="-69"/>
              <w:jc w:val="center"/>
              <w:rPr>
                <w:rFonts w:cs="Arial"/>
                <w:b/>
              </w:rPr>
            </w:pPr>
            <w:r w:rsidRPr="00B437D3">
              <w:t>1</w:t>
            </w:r>
            <w:r w:rsidRPr="00B437D3">
              <w:rPr>
                <w:rFonts w:hint="eastAsia"/>
              </w:rPr>
              <w:t>）</w:t>
            </w:r>
          </w:p>
        </w:tc>
        <w:tc>
          <w:tcPr>
            <w:tcW w:w="5718" w:type="dxa"/>
            <w:tcMar>
              <w:left w:w="57" w:type="dxa"/>
              <w:right w:w="57" w:type="dxa"/>
            </w:tcMar>
            <w:vAlign w:val="center"/>
          </w:tcPr>
          <w:p w14:paraId="6265C747" w14:textId="2FC00275" w:rsidR="00F15317" w:rsidRPr="00F15317" w:rsidRDefault="00F15317" w:rsidP="00F15317">
            <w:pPr>
              <w:ind w:rightChars="50" w:right="105"/>
              <w:jc w:val="left"/>
              <w:rPr>
                <w:rFonts w:cs="Arial"/>
                <w:bCs/>
              </w:rPr>
            </w:pPr>
            <w:r>
              <w:rPr>
                <w:rFonts w:cs="Arial" w:hint="eastAsia"/>
                <w:bCs/>
              </w:rPr>
              <w:t>一体式</w:t>
            </w:r>
            <w:r w:rsidRPr="00F15317">
              <w:rPr>
                <w:rFonts w:cs="Arial" w:hint="eastAsia"/>
                <w:bCs/>
              </w:rPr>
              <w:t>高级孔板阀</w:t>
            </w:r>
            <w:r w:rsidRPr="00F15317">
              <w:rPr>
                <w:rFonts w:cs="Arial" w:hint="eastAsia"/>
                <w:bCs/>
              </w:rPr>
              <w:t>DN200 PN16</w:t>
            </w:r>
          </w:p>
        </w:tc>
        <w:tc>
          <w:tcPr>
            <w:tcW w:w="810" w:type="dxa"/>
            <w:vAlign w:val="center"/>
          </w:tcPr>
          <w:p w14:paraId="759AD79D" w14:textId="0084DD3C" w:rsidR="00F15317" w:rsidRPr="00F15317" w:rsidRDefault="00F15317" w:rsidP="00F15317">
            <w:pPr>
              <w:jc w:val="center"/>
              <w:rPr>
                <w:rFonts w:cs="Arial"/>
              </w:rPr>
            </w:pPr>
            <w:r w:rsidRPr="00F15317">
              <w:rPr>
                <w:rFonts w:cs="Arial" w:hint="eastAsia"/>
              </w:rPr>
              <w:t>台</w:t>
            </w:r>
          </w:p>
        </w:tc>
        <w:tc>
          <w:tcPr>
            <w:tcW w:w="828" w:type="dxa"/>
            <w:vAlign w:val="center"/>
          </w:tcPr>
          <w:p w14:paraId="504EA6A8" w14:textId="4C2A4F0E" w:rsidR="00F15317" w:rsidRPr="00F15317" w:rsidRDefault="00F15317" w:rsidP="00F15317">
            <w:pPr>
              <w:jc w:val="center"/>
              <w:rPr>
                <w:rFonts w:cs="Arial"/>
              </w:rPr>
            </w:pPr>
            <w:r w:rsidRPr="00F15317">
              <w:rPr>
                <w:rFonts w:cs="Arial" w:hint="eastAsia"/>
              </w:rPr>
              <w:t>1</w:t>
            </w:r>
          </w:p>
        </w:tc>
        <w:tc>
          <w:tcPr>
            <w:tcW w:w="1897" w:type="dxa"/>
            <w:vAlign w:val="center"/>
          </w:tcPr>
          <w:p w14:paraId="745C6859" w14:textId="77777777" w:rsidR="00F15317" w:rsidRPr="00B437D3" w:rsidRDefault="00F15317" w:rsidP="00F15317">
            <w:pPr>
              <w:jc w:val="center"/>
              <w:rPr>
                <w:rFonts w:cs="Arial"/>
                <w:sz w:val="18"/>
                <w:szCs w:val="18"/>
              </w:rPr>
            </w:pPr>
          </w:p>
        </w:tc>
      </w:tr>
      <w:tr w:rsidR="00F15317" w:rsidRPr="00B437D3" w14:paraId="2A3F4E71" w14:textId="77777777" w:rsidTr="000C4D05">
        <w:trPr>
          <w:trHeight w:hRule="exact" w:val="397"/>
        </w:trPr>
        <w:tc>
          <w:tcPr>
            <w:tcW w:w="723" w:type="dxa"/>
            <w:tcMar>
              <w:left w:w="57" w:type="dxa"/>
              <w:right w:w="57" w:type="dxa"/>
            </w:tcMar>
            <w:vAlign w:val="center"/>
          </w:tcPr>
          <w:p w14:paraId="4119A755" w14:textId="703550EC" w:rsidR="00F15317" w:rsidRPr="00F15317" w:rsidRDefault="00F15317" w:rsidP="00F15317">
            <w:pPr>
              <w:ind w:leftChars="50" w:left="105" w:rightChars="-33" w:right="-69"/>
              <w:jc w:val="center"/>
              <w:rPr>
                <w:rFonts w:cs="Arial"/>
                <w:bCs/>
              </w:rPr>
            </w:pPr>
            <w:r w:rsidRPr="00F15317">
              <w:rPr>
                <w:rFonts w:cs="Arial" w:hint="eastAsia"/>
                <w:bCs/>
              </w:rPr>
              <w:t>2</w:t>
            </w:r>
            <w:r w:rsidRPr="00F15317">
              <w:rPr>
                <w:rFonts w:cs="Arial" w:hint="eastAsia"/>
                <w:bCs/>
              </w:rPr>
              <w:t>）</w:t>
            </w:r>
          </w:p>
        </w:tc>
        <w:tc>
          <w:tcPr>
            <w:tcW w:w="5718" w:type="dxa"/>
            <w:tcMar>
              <w:left w:w="57" w:type="dxa"/>
              <w:right w:w="57" w:type="dxa"/>
            </w:tcMar>
            <w:vAlign w:val="center"/>
          </w:tcPr>
          <w:p w14:paraId="10353369" w14:textId="453A844D" w:rsidR="00F15317" w:rsidRPr="00B437D3" w:rsidRDefault="00F15317" w:rsidP="00F15317">
            <w:pPr>
              <w:rPr>
                <w:rFonts w:cs="Arial"/>
                <w:b/>
              </w:rPr>
            </w:pPr>
            <w:r>
              <w:rPr>
                <w:rFonts w:cs="Arial" w:hint="eastAsia"/>
                <w:bCs/>
              </w:rPr>
              <w:t>法兰球</w:t>
            </w:r>
            <w:r w:rsidRPr="00F15317">
              <w:rPr>
                <w:rFonts w:cs="Arial" w:hint="eastAsia"/>
                <w:bCs/>
              </w:rPr>
              <w:t>阀</w:t>
            </w:r>
            <w:r w:rsidRPr="00F15317">
              <w:rPr>
                <w:rFonts w:cs="Arial" w:hint="eastAsia"/>
                <w:bCs/>
              </w:rPr>
              <w:t>DN200 PN16</w:t>
            </w:r>
          </w:p>
        </w:tc>
        <w:tc>
          <w:tcPr>
            <w:tcW w:w="810" w:type="dxa"/>
            <w:vAlign w:val="center"/>
          </w:tcPr>
          <w:p w14:paraId="6401FA37" w14:textId="4081B400" w:rsidR="00F15317" w:rsidRPr="00B437D3" w:rsidRDefault="00F15317" w:rsidP="00F15317">
            <w:pPr>
              <w:jc w:val="center"/>
              <w:rPr>
                <w:rFonts w:cs="Arial"/>
              </w:rPr>
            </w:pPr>
            <w:r w:rsidRPr="00F15317">
              <w:rPr>
                <w:rFonts w:cs="Arial" w:hint="eastAsia"/>
              </w:rPr>
              <w:t>台</w:t>
            </w:r>
          </w:p>
        </w:tc>
        <w:tc>
          <w:tcPr>
            <w:tcW w:w="828" w:type="dxa"/>
            <w:vAlign w:val="center"/>
          </w:tcPr>
          <w:p w14:paraId="3AE8FD3A" w14:textId="0BFA4787" w:rsidR="00F15317" w:rsidRPr="00B437D3" w:rsidRDefault="00F15317" w:rsidP="00F15317">
            <w:pPr>
              <w:jc w:val="center"/>
              <w:rPr>
                <w:rFonts w:cs="Arial"/>
              </w:rPr>
            </w:pPr>
            <w:r>
              <w:rPr>
                <w:rFonts w:cs="Arial" w:hint="eastAsia"/>
              </w:rPr>
              <w:t>3</w:t>
            </w:r>
          </w:p>
        </w:tc>
        <w:tc>
          <w:tcPr>
            <w:tcW w:w="1897" w:type="dxa"/>
            <w:vAlign w:val="center"/>
          </w:tcPr>
          <w:p w14:paraId="17476D78" w14:textId="77777777" w:rsidR="00F15317" w:rsidRPr="00B437D3" w:rsidRDefault="00F15317" w:rsidP="00F15317">
            <w:pPr>
              <w:jc w:val="center"/>
              <w:rPr>
                <w:rFonts w:cs="Arial"/>
                <w:sz w:val="18"/>
                <w:szCs w:val="18"/>
              </w:rPr>
            </w:pPr>
          </w:p>
        </w:tc>
      </w:tr>
      <w:tr w:rsidR="00F15317" w:rsidRPr="00B437D3" w14:paraId="7AC4FA1A" w14:textId="77777777" w:rsidTr="000C4D05">
        <w:trPr>
          <w:trHeight w:hRule="exact" w:val="397"/>
        </w:trPr>
        <w:tc>
          <w:tcPr>
            <w:tcW w:w="723" w:type="dxa"/>
            <w:tcMar>
              <w:left w:w="57" w:type="dxa"/>
              <w:right w:w="57" w:type="dxa"/>
            </w:tcMar>
            <w:vAlign w:val="center"/>
          </w:tcPr>
          <w:p w14:paraId="52A1E64C" w14:textId="0F2A7FFC" w:rsidR="00F15317" w:rsidRDefault="00F15317" w:rsidP="00F15317">
            <w:pPr>
              <w:ind w:rightChars="50" w:right="105"/>
              <w:jc w:val="center"/>
              <w:rPr>
                <w:rFonts w:cs="Arial"/>
                <w:b/>
              </w:rPr>
            </w:pPr>
            <w:r>
              <w:rPr>
                <w:rFonts w:cs="Arial" w:hint="eastAsia"/>
                <w:b/>
              </w:rPr>
              <w:t>2</w:t>
            </w:r>
          </w:p>
        </w:tc>
        <w:tc>
          <w:tcPr>
            <w:tcW w:w="5718" w:type="dxa"/>
            <w:tcMar>
              <w:left w:w="57" w:type="dxa"/>
              <w:right w:w="57" w:type="dxa"/>
            </w:tcMar>
            <w:vAlign w:val="center"/>
          </w:tcPr>
          <w:p w14:paraId="280CD172" w14:textId="25F471A0" w:rsidR="00F15317" w:rsidRPr="00B437D3" w:rsidRDefault="00F15317" w:rsidP="00F15317">
            <w:pPr>
              <w:rPr>
                <w:rFonts w:cs="Arial"/>
                <w:b/>
              </w:rPr>
            </w:pPr>
            <w:r w:rsidRPr="00B437D3">
              <w:rPr>
                <w:rFonts w:cs="Arial" w:hint="eastAsia"/>
                <w:b/>
              </w:rPr>
              <w:t>管材</w:t>
            </w:r>
          </w:p>
        </w:tc>
        <w:tc>
          <w:tcPr>
            <w:tcW w:w="810" w:type="dxa"/>
            <w:vAlign w:val="center"/>
          </w:tcPr>
          <w:p w14:paraId="0ECBC21B" w14:textId="77777777" w:rsidR="00F15317" w:rsidRPr="00B437D3" w:rsidRDefault="00F15317" w:rsidP="00F15317">
            <w:pPr>
              <w:jc w:val="center"/>
              <w:rPr>
                <w:rFonts w:cs="Arial"/>
              </w:rPr>
            </w:pPr>
          </w:p>
        </w:tc>
        <w:tc>
          <w:tcPr>
            <w:tcW w:w="828" w:type="dxa"/>
            <w:vAlign w:val="center"/>
          </w:tcPr>
          <w:p w14:paraId="39E2486C" w14:textId="77777777" w:rsidR="00F15317" w:rsidRPr="00B437D3" w:rsidRDefault="00F15317" w:rsidP="00F15317">
            <w:pPr>
              <w:jc w:val="center"/>
              <w:rPr>
                <w:rFonts w:cs="Arial"/>
              </w:rPr>
            </w:pPr>
          </w:p>
        </w:tc>
        <w:tc>
          <w:tcPr>
            <w:tcW w:w="1897" w:type="dxa"/>
            <w:vAlign w:val="center"/>
          </w:tcPr>
          <w:p w14:paraId="39011D11" w14:textId="77777777" w:rsidR="00F15317" w:rsidRPr="00B437D3" w:rsidRDefault="00F15317" w:rsidP="00F15317">
            <w:pPr>
              <w:jc w:val="center"/>
              <w:rPr>
                <w:rFonts w:cs="Arial"/>
                <w:sz w:val="18"/>
                <w:szCs w:val="18"/>
              </w:rPr>
            </w:pPr>
          </w:p>
        </w:tc>
      </w:tr>
      <w:tr w:rsidR="00F15317" w:rsidRPr="00B437D3" w14:paraId="7995C3E3" w14:textId="77777777" w:rsidTr="000C4D05">
        <w:trPr>
          <w:trHeight w:hRule="exact" w:val="397"/>
        </w:trPr>
        <w:tc>
          <w:tcPr>
            <w:tcW w:w="723" w:type="dxa"/>
            <w:tcMar>
              <w:left w:w="57" w:type="dxa"/>
              <w:right w:w="57" w:type="dxa"/>
            </w:tcMar>
            <w:vAlign w:val="center"/>
          </w:tcPr>
          <w:p w14:paraId="123F21EE" w14:textId="09E0F2B8" w:rsidR="00F15317" w:rsidRPr="00B437D3" w:rsidRDefault="00F15317" w:rsidP="00F15317">
            <w:pPr>
              <w:ind w:leftChars="50" w:left="105" w:rightChars="-33" w:right="-69"/>
              <w:jc w:val="center"/>
            </w:pPr>
            <w:r w:rsidRPr="00B437D3">
              <w:t>1</w:t>
            </w:r>
            <w:r w:rsidRPr="00B437D3">
              <w:rPr>
                <w:rFonts w:hint="eastAsia"/>
              </w:rPr>
              <w:t>）</w:t>
            </w:r>
          </w:p>
        </w:tc>
        <w:tc>
          <w:tcPr>
            <w:tcW w:w="5718" w:type="dxa"/>
            <w:tcMar>
              <w:left w:w="57" w:type="dxa"/>
              <w:right w:w="57" w:type="dxa"/>
            </w:tcMar>
            <w:vAlign w:val="center"/>
          </w:tcPr>
          <w:p w14:paraId="1B056761" w14:textId="075A87E2" w:rsidR="00F15317" w:rsidRPr="00B437D3" w:rsidRDefault="00F15317" w:rsidP="00F15317">
            <w:pPr>
              <w:ind w:leftChars="50" w:left="105" w:rightChars="-33" w:right="-69"/>
            </w:pPr>
            <w:r w:rsidRPr="00FC35C6">
              <w:rPr>
                <w:bCs/>
              </w:rPr>
              <w:t>输送流体用无缝钢管</w:t>
            </w:r>
            <w:r w:rsidRPr="00FC35C6">
              <w:rPr>
                <w:bCs/>
              </w:rPr>
              <w:t xml:space="preserve">   </w:t>
            </w:r>
          </w:p>
        </w:tc>
        <w:tc>
          <w:tcPr>
            <w:tcW w:w="810" w:type="dxa"/>
            <w:vAlign w:val="center"/>
          </w:tcPr>
          <w:p w14:paraId="395BA564" w14:textId="77777777" w:rsidR="00F15317" w:rsidRPr="00B437D3" w:rsidRDefault="00F15317" w:rsidP="00F15317">
            <w:pPr>
              <w:ind w:leftChars="50" w:left="105" w:rightChars="-33" w:right="-69"/>
              <w:jc w:val="center"/>
            </w:pPr>
          </w:p>
        </w:tc>
        <w:tc>
          <w:tcPr>
            <w:tcW w:w="828" w:type="dxa"/>
            <w:vAlign w:val="center"/>
          </w:tcPr>
          <w:p w14:paraId="0BE4CD2A" w14:textId="77777777" w:rsidR="00F15317" w:rsidRPr="00B437D3" w:rsidRDefault="00F15317" w:rsidP="00F15317">
            <w:pPr>
              <w:ind w:leftChars="50" w:left="105" w:rightChars="-33" w:right="-69"/>
              <w:jc w:val="center"/>
            </w:pPr>
          </w:p>
        </w:tc>
        <w:tc>
          <w:tcPr>
            <w:tcW w:w="1897" w:type="dxa"/>
            <w:vAlign w:val="center"/>
          </w:tcPr>
          <w:p w14:paraId="639F83F2" w14:textId="122F0F08" w:rsidR="00F15317" w:rsidRPr="00B437D3" w:rsidRDefault="00F15317" w:rsidP="00F15317">
            <w:pPr>
              <w:jc w:val="center"/>
              <w:rPr>
                <w:w w:val="90"/>
                <w:sz w:val="18"/>
                <w:szCs w:val="18"/>
              </w:rPr>
            </w:pPr>
            <w:r w:rsidRPr="00FC35C6">
              <w:t>GB/T8163-2018</w:t>
            </w:r>
          </w:p>
        </w:tc>
      </w:tr>
      <w:tr w:rsidR="00F15317" w:rsidRPr="00B437D3" w14:paraId="555A5A63" w14:textId="77777777" w:rsidTr="000C4D05">
        <w:trPr>
          <w:trHeight w:hRule="exact" w:val="397"/>
        </w:trPr>
        <w:tc>
          <w:tcPr>
            <w:tcW w:w="723" w:type="dxa"/>
            <w:tcMar>
              <w:left w:w="57" w:type="dxa"/>
              <w:right w:w="57" w:type="dxa"/>
            </w:tcMar>
            <w:vAlign w:val="center"/>
          </w:tcPr>
          <w:p w14:paraId="38023323" w14:textId="77777777" w:rsidR="00F15317" w:rsidRPr="00B437D3" w:rsidRDefault="00F15317" w:rsidP="00F15317">
            <w:pPr>
              <w:ind w:leftChars="50" w:left="105" w:rightChars="-33" w:right="-69"/>
              <w:jc w:val="center"/>
            </w:pPr>
          </w:p>
        </w:tc>
        <w:tc>
          <w:tcPr>
            <w:tcW w:w="5718" w:type="dxa"/>
            <w:tcMar>
              <w:left w:w="57" w:type="dxa"/>
              <w:right w:w="57" w:type="dxa"/>
            </w:tcMar>
            <w:vAlign w:val="center"/>
          </w:tcPr>
          <w:p w14:paraId="4770A28D" w14:textId="25A0868D" w:rsidR="00F15317" w:rsidRPr="00FC35C6" w:rsidRDefault="00F15317" w:rsidP="00F15317">
            <w:pPr>
              <w:ind w:leftChars="50" w:left="105" w:rightChars="-33" w:right="-69"/>
              <w:rPr>
                <w:szCs w:val="20"/>
              </w:rPr>
            </w:pPr>
            <w:r w:rsidRPr="00FC35C6">
              <w:rPr>
                <w:szCs w:val="20"/>
              </w:rPr>
              <w:t>D</w:t>
            </w:r>
            <w:r>
              <w:rPr>
                <w:rFonts w:hint="eastAsia"/>
                <w:szCs w:val="20"/>
              </w:rPr>
              <w:t>426</w:t>
            </w:r>
            <w:r w:rsidRPr="00FC35C6">
              <w:rPr>
                <w:szCs w:val="20"/>
              </w:rPr>
              <w:t>×</w:t>
            </w:r>
            <w:r>
              <w:rPr>
                <w:rFonts w:hint="eastAsia"/>
                <w:szCs w:val="20"/>
              </w:rPr>
              <w:t>8</w:t>
            </w:r>
            <w:r w:rsidRPr="00FC35C6">
              <w:rPr>
                <w:szCs w:val="20"/>
              </w:rPr>
              <w:t>（三层</w:t>
            </w:r>
            <w:r w:rsidRPr="00FC35C6">
              <w:rPr>
                <w:szCs w:val="20"/>
              </w:rPr>
              <w:t>PE</w:t>
            </w:r>
            <w:r w:rsidRPr="00FC35C6">
              <w:rPr>
                <w:szCs w:val="20"/>
              </w:rPr>
              <w:t>加强级防腐</w:t>
            </w:r>
            <w:r>
              <w:rPr>
                <w:rFonts w:hint="eastAsia"/>
                <w:szCs w:val="20"/>
              </w:rPr>
              <w:t>预制</w:t>
            </w:r>
            <w:r w:rsidRPr="00FC35C6">
              <w:rPr>
                <w:szCs w:val="20"/>
              </w:rPr>
              <w:t>）</w:t>
            </w:r>
          </w:p>
        </w:tc>
        <w:tc>
          <w:tcPr>
            <w:tcW w:w="810" w:type="dxa"/>
            <w:vAlign w:val="center"/>
          </w:tcPr>
          <w:p w14:paraId="4718D716" w14:textId="24362147" w:rsidR="00F15317" w:rsidRPr="00FC35C6" w:rsidRDefault="00F15317" w:rsidP="00F15317">
            <w:pPr>
              <w:jc w:val="center"/>
              <w:rPr>
                <w:szCs w:val="20"/>
              </w:rPr>
            </w:pPr>
            <w:r w:rsidRPr="00FC35C6">
              <w:rPr>
                <w:szCs w:val="20"/>
              </w:rPr>
              <w:t>m</w:t>
            </w:r>
          </w:p>
        </w:tc>
        <w:tc>
          <w:tcPr>
            <w:tcW w:w="828" w:type="dxa"/>
            <w:vAlign w:val="center"/>
          </w:tcPr>
          <w:p w14:paraId="1F0034FF" w14:textId="52717152" w:rsidR="00F15317" w:rsidRDefault="00F15317" w:rsidP="00F15317">
            <w:pPr>
              <w:jc w:val="center"/>
            </w:pPr>
            <w:r>
              <w:rPr>
                <w:rFonts w:hint="eastAsia"/>
              </w:rPr>
              <w:t>33</w:t>
            </w:r>
          </w:p>
        </w:tc>
        <w:tc>
          <w:tcPr>
            <w:tcW w:w="1897" w:type="dxa"/>
            <w:vAlign w:val="center"/>
          </w:tcPr>
          <w:p w14:paraId="65FDD17B" w14:textId="558B7334" w:rsidR="00F15317" w:rsidRPr="00FC35C6" w:rsidRDefault="00F15317" w:rsidP="00F15317">
            <w:pPr>
              <w:jc w:val="center"/>
              <w:rPr>
                <w:szCs w:val="20"/>
              </w:rPr>
            </w:pPr>
            <w:r>
              <w:rPr>
                <w:rFonts w:hint="eastAsia"/>
                <w:szCs w:val="20"/>
              </w:rPr>
              <w:t>套管</w:t>
            </w:r>
          </w:p>
        </w:tc>
      </w:tr>
      <w:tr w:rsidR="00F15317" w:rsidRPr="00B437D3" w14:paraId="326184ED" w14:textId="77777777" w:rsidTr="000C4D05">
        <w:trPr>
          <w:trHeight w:hRule="exact" w:val="397"/>
        </w:trPr>
        <w:tc>
          <w:tcPr>
            <w:tcW w:w="723" w:type="dxa"/>
            <w:tcMar>
              <w:left w:w="57" w:type="dxa"/>
              <w:right w:w="57" w:type="dxa"/>
            </w:tcMar>
            <w:vAlign w:val="center"/>
          </w:tcPr>
          <w:p w14:paraId="6636CC02" w14:textId="77777777" w:rsidR="00F15317" w:rsidRPr="00B437D3" w:rsidRDefault="00F15317" w:rsidP="00F15317">
            <w:pPr>
              <w:ind w:leftChars="50" w:left="105" w:rightChars="-33" w:right="-69"/>
              <w:jc w:val="center"/>
            </w:pPr>
          </w:p>
        </w:tc>
        <w:tc>
          <w:tcPr>
            <w:tcW w:w="5718" w:type="dxa"/>
            <w:tcMar>
              <w:left w:w="57" w:type="dxa"/>
              <w:right w:w="57" w:type="dxa"/>
            </w:tcMar>
            <w:vAlign w:val="center"/>
          </w:tcPr>
          <w:p w14:paraId="5F3D50F3" w14:textId="5CE2F0EC" w:rsidR="00F15317" w:rsidRPr="00B437D3" w:rsidRDefault="00F15317" w:rsidP="00F15317">
            <w:pPr>
              <w:ind w:leftChars="50" w:left="105" w:rightChars="-33" w:right="-69"/>
            </w:pPr>
            <w:r w:rsidRPr="00FC35C6">
              <w:rPr>
                <w:szCs w:val="20"/>
              </w:rPr>
              <w:t>D</w:t>
            </w:r>
            <w:r>
              <w:rPr>
                <w:rFonts w:hint="eastAsia"/>
                <w:szCs w:val="20"/>
              </w:rPr>
              <w:t>219</w:t>
            </w:r>
            <w:r w:rsidRPr="00FC35C6">
              <w:rPr>
                <w:szCs w:val="20"/>
              </w:rPr>
              <w:t>×</w:t>
            </w:r>
            <w:r>
              <w:rPr>
                <w:rFonts w:hint="eastAsia"/>
                <w:szCs w:val="20"/>
              </w:rPr>
              <w:t>6</w:t>
            </w:r>
            <w:r w:rsidRPr="00FC35C6">
              <w:rPr>
                <w:szCs w:val="20"/>
              </w:rPr>
              <w:t>（三层</w:t>
            </w:r>
            <w:r w:rsidRPr="00FC35C6">
              <w:rPr>
                <w:szCs w:val="20"/>
              </w:rPr>
              <w:t>PE</w:t>
            </w:r>
            <w:r w:rsidRPr="00FC35C6">
              <w:rPr>
                <w:szCs w:val="20"/>
              </w:rPr>
              <w:t>加强级防腐</w:t>
            </w:r>
            <w:r>
              <w:rPr>
                <w:rFonts w:hint="eastAsia"/>
                <w:szCs w:val="20"/>
              </w:rPr>
              <w:t>预制</w:t>
            </w:r>
            <w:r w:rsidRPr="00FC35C6">
              <w:rPr>
                <w:szCs w:val="20"/>
              </w:rPr>
              <w:t>）</w:t>
            </w:r>
          </w:p>
        </w:tc>
        <w:tc>
          <w:tcPr>
            <w:tcW w:w="810" w:type="dxa"/>
            <w:vAlign w:val="center"/>
          </w:tcPr>
          <w:p w14:paraId="4E576D84" w14:textId="15268671" w:rsidR="00F15317" w:rsidRPr="00B437D3" w:rsidRDefault="00F15317" w:rsidP="00F15317">
            <w:pPr>
              <w:jc w:val="center"/>
              <w:rPr>
                <w:kern w:val="0"/>
              </w:rPr>
            </w:pPr>
            <w:r w:rsidRPr="00FC35C6">
              <w:rPr>
                <w:szCs w:val="20"/>
              </w:rPr>
              <w:t>m</w:t>
            </w:r>
          </w:p>
        </w:tc>
        <w:tc>
          <w:tcPr>
            <w:tcW w:w="828" w:type="dxa"/>
            <w:vAlign w:val="center"/>
          </w:tcPr>
          <w:p w14:paraId="0B1148BB" w14:textId="3384D316" w:rsidR="00F15317" w:rsidRPr="00B437D3" w:rsidRDefault="00F15317" w:rsidP="00F15317">
            <w:pPr>
              <w:jc w:val="center"/>
            </w:pPr>
            <w:r>
              <w:rPr>
                <w:rFonts w:hint="eastAsia"/>
              </w:rPr>
              <w:t>245</w:t>
            </w:r>
          </w:p>
        </w:tc>
        <w:tc>
          <w:tcPr>
            <w:tcW w:w="1897" w:type="dxa"/>
            <w:vAlign w:val="center"/>
          </w:tcPr>
          <w:p w14:paraId="311FF75D" w14:textId="16A94844" w:rsidR="00F15317" w:rsidRPr="00B437D3" w:rsidRDefault="00F15317" w:rsidP="00F15317">
            <w:pPr>
              <w:jc w:val="center"/>
              <w:rPr>
                <w:w w:val="90"/>
                <w:sz w:val="18"/>
                <w:szCs w:val="18"/>
              </w:rPr>
            </w:pPr>
            <w:r w:rsidRPr="00FC35C6">
              <w:rPr>
                <w:szCs w:val="20"/>
              </w:rPr>
              <w:t>埋地管道</w:t>
            </w:r>
          </w:p>
        </w:tc>
      </w:tr>
      <w:tr w:rsidR="00F15317" w:rsidRPr="00B437D3" w14:paraId="72C5073B" w14:textId="77777777" w:rsidTr="000C4D05">
        <w:trPr>
          <w:trHeight w:hRule="exact" w:val="397"/>
        </w:trPr>
        <w:tc>
          <w:tcPr>
            <w:tcW w:w="723" w:type="dxa"/>
            <w:tcMar>
              <w:left w:w="57" w:type="dxa"/>
              <w:right w:w="57" w:type="dxa"/>
            </w:tcMar>
            <w:vAlign w:val="center"/>
          </w:tcPr>
          <w:p w14:paraId="2F677C40" w14:textId="77777777" w:rsidR="00F15317" w:rsidRPr="00B437D3" w:rsidRDefault="00F15317" w:rsidP="00F15317">
            <w:pPr>
              <w:ind w:leftChars="50" w:left="105" w:rightChars="-33" w:right="-69"/>
              <w:jc w:val="center"/>
            </w:pPr>
          </w:p>
        </w:tc>
        <w:tc>
          <w:tcPr>
            <w:tcW w:w="5718" w:type="dxa"/>
            <w:tcMar>
              <w:left w:w="57" w:type="dxa"/>
              <w:right w:w="57" w:type="dxa"/>
            </w:tcMar>
            <w:vAlign w:val="center"/>
          </w:tcPr>
          <w:p w14:paraId="30165DC5" w14:textId="3F895546" w:rsidR="00F15317" w:rsidRPr="00FC35C6" w:rsidRDefault="00F15317" w:rsidP="00F15317">
            <w:pPr>
              <w:ind w:leftChars="50" w:left="105" w:rightChars="-33" w:right="-69"/>
              <w:rPr>
                <w:szCs w:val="20"/>
              </w:rPr>
            </w:pPr>
            <w:r w:rsidRPr="00FC35C6">
              <w:rPr>
                <w:color w:val="FF0000"/>
                <w:szCs w:val="20"/>
              </w:rPr>
              <w:t>D</w:t>
            </w:r>
            <w:r>
              <w:rPr>
                <w:rFonts w:hint="eastAsia"/>
                <w:szCs w:val="20"/>
              </w:rPr>
              <w:t>219</w:t>
            </w:r>
            <w:r w:rsidRPr="00FC35C6">
              <w:rPr>
                <w:szCs w:val="20"/>
              </w:rPr>
              <w:t>×</w:t>
            </w:r>
            <w:r>
              <w:rPr>
                <w:rFonts w:hint="eastAsia"/>
                <w:szCs w:val="20"/>
              </w:rPr>
              <w:t>6</w:t>
            </w:r>
            <w:r w:rsidRPr="00FC35C6">
              <w:rPr>
                <w:color w:val="FF0000"/>
                <w:szCs w:val="20"/>
              </w:rPr>
              <w:t>（裸管）</w:t>
            </w:r>
          </w:p>
        </w:tc>
        <w:tc>
          <w:tcPr>
            <w:tcW w:w="810" w:type="dxa"/>
            <w:vAlign w:val="center"/>
          </w:tcPr>
          <w:p w14:paraId="65182315" w14:textId="04D8E9BE" w:rsidR="00F15317" w:rsidRPr="00FC35C6" w:rsidRDefault="00F15317" w:rsidP="00F15317">
            <w:pPr>
              <w:jc w:val="center"/>
              <w:rPr>
                <w:szCs w:val="20"/>
              </w:rPr>
            </w:pPr>
            <w:r w:rsidRPr="00FC35C6">
              <w:rPr>
                <w:color w:val="FF0000"/>
                <w:szCs w:val="20"/>
              </w:rPr>
              <w:t>m</w:t>
            </w:r>
          </w:p>
        </w:tc>
        <w:tc>
          <w:tcPr>
            <w:tcW w:w="828" w:type="dxa"/>
            <w:vAlign w:val="center"/>
          </w:tcPr>
          <w:p w14:paraId="6A06D8A2" w14:textId="266DA42B" w:rsidR="00F15317" w:rsidRDefault="00F15317" w:rsidP="00F15317">
            <w:pPr>
              <w:jc w:val="center"/>
            </w:pPr>
            <w:r>
              <w:rPr>
                <w:rFonts w:hint="eastAsia"/>
                <w:color w:val="FF0000"/>
              </w:rPr>
              <w:t>200</w:t>
            </w:r>
          </w:p>
        </w:tc>
        <w:tc>
          <w:tcPr>
            <w:tcW w:w="1897" w:type="dxa"/>
            <w:vAlign w:val="center"/>
          </w:tcPr>
          <w:p w14:paraId="23B1B04C" w14:textId="5F3E89AE" w:rsidR="00F15317" w:rsidRPr="00FC35C6" w:rsidRDefault="00F15317" w:rsidP="00F15317">
            <w:pPr>
              <w:jc w:val="center"/>
              <w:rPr>
                <w:szCs w:val="20"/>
              </w:rPr>
            </w:pPr>
            <w:r>
              <w:rPr>
                <w:rFonts w:hint="eastAsia"/>
                <w:color w:val="FF0000"/>
                <w:szCs w:val="20"/>
              </w:rPr>
              <w:t>露空</w:t>
            </w:r>
            <w:r w:rsidRPr="00FC35C6">
              <w:rPr>
                <w:color w:val="FF0000"/>
                <w:szCs w:val="20"/>
              </w:rPr>
              <w:t>管道</w:t>
            </w:r>
          </w:p>
        </w:tc>
      </w:tr>
      <w:tr w:rsidR="00F15317" w:rsidRPr="00B437D3" w14:paraId="25B27446" w14:textId="77777777" w:rsidTr="000C4D05">
        <w:trPr>
          <w:trHeight w:hRule="exact" w:val="397"/>
        </w:trPr>
        <w:tc>
          <w:tcPr>
            <w:tcW w:w="723" w:type="dxa"/>
            <w:tcMar>
              <w:left w:w="57" w:type="dxa"/>
              <w:right w:w="57" w:type="dxa"/>
            </w:tcMar>
            <w:vAlign w:val="center"/>
          </w:tcPr>
          <w:p w14:paraId="102CD649" w14:textId="77777777" w:rsidR="00F15317" w:rsidRPr="00B437D3" w:rsidRDefault="00F15317" w:rsidP="00F15317">
            <w:pPr>
              <w:ind w:leftChars="50" w:left="105" w:rightChars="-33" w:right="-69"/>
              <w:jc w:val="center"/>
            </w:pPr>
          </w:p>
        </w:tc>
        <w:tc>
          <w:tcPr>
            <w:tcW w:w="5718" w:type="dxa"/>
            <w:tcMar>
              <w:left w:w="57" w:type="dxa"/>
              <w:right w:w="57" w:type="dxa"/>
            </w:tcMar>
            <w:vAlign w:val="center"/>
          </w:tcPr>
          <w:p w14:paraId="23256B10" w14:textId="24CAF360" w:rsidR="00F15317" w:rsidRPr="00FC35C6" w:rsidRDefault="00F15317" w:rsidP="00F15317">
            <w:pPr>
              <w:ind w:leftChars="50" w:left="105" w:rightChars="-33" w:right="-69"/>
              <w:rPr>
                <w:color w:val="FF0000"/>
                <w:szCs w:val="20"/>
              </w:rPr>
            </w:pPr>
            <w:r w:rsidRPr="00FC35C6">
              <w:rPr>
                <w:color w:val="FF0000"/>
                <w:szCs w:val="20"/>
              </w:rPr>
              <w:t>D</w:t>
            </w:r>
            <w:r>
              <w:rPr>
                <w:rFonts w:hint="eastAsia"/>
                <w:color w:val="FF0000"/>
                <w:szCs w:val="20"/>
              </w:rPr>
              <w:t>159</w:t>
            </w:r>
            <w:r w:rsidRPr="00FC35C6">
              <w:rPr>
                <w:color w:val="FF0000"/>
                <w:szCs w:val="20"/>
              </w:rPr>
              <w:t>×</w:t>
            </w:r>
            <w:r>
              <w:rPr>
                <w:rFonts w:hint="eastAsia"/>
                <w:color w:val="FF0000"/>
                <w:szCs w:val="20"/>
              </w:rPr>
              <w:t>5</w:t>
            </w:r>
            <w:r w:rsidRPr="00FC35C6">
              <w:rPr>
                <w:color w:val="FF0000"/>
                <w:szCs w:val="20"/>
              </w:rPr>
              <w:t>（裸管）</w:t>
            </w:r>
          </w:p>
        </w:tc>
        <w:tc>
          <w:tcPr>
            <w:tcW w:w="810" w:type="dxa"/>
            <w:vAlign w:val="center"/>
          </w:tcPr>
          <w:p w14:paraId="6D8915A8" w14:textId="18E77122" w:rsidR="00F15317" w:rsidRPr="00FC35C6" w:rsidRDefault="00F15317" w:rsidP="00F15317">
            <w:pPr>
              <w:jc w:val="center"/>
              <w:rPr>
                <w:color w:val="FF0000"/>
                <w:szCs w:val="20"/>
              </w:rPr>
            </w:pPr>
            <w:r w:rsidRPr="00FC35C6">
              <w:rPr>
                <w:color w:val="FF0000"/>
                <w:szCs w:val="20"/>
              </w:rPr>
              <w:t>m</w:t>
            </w:r>
          </w:p>
        </w:tc>
        <w:tc>
          <w:tcPr>
            <w:tcW w:w="828" w:type="dxa"/>
            <w:vAlign w:val="center"/>
          </w:tcPr>
          <w:p w14:paraId="3F10CDDC" w14:textId="01EBF53B" w:rsidR="00F15317" w:rsidRDefault="00F15317" w:rsidP="00F15317">
            <w:pPr>
              <w:jc w:val="center"/>
              <w:rPr>
                <w:color w:val="FF0000"/>
              </w:rPr>
            </w:pPr>
            <w:r>
              <w:rPr>
                <w:rFonts w:hint="eastAsia"/>
                <w:color w:val="FF0000"/>
              </w:rPr>
              <w:t>6</w:t>
            </w:r>
          </w:p>
        </w:tc>
        <w:tc>
          <w:tcPr>
            <w:tcW w:w="1897" w:type="dxa"/>
            <w:vAlign w:val="center"/>
          </w:tcPr>
          <w:p w14:paraId="02B64645" w14:textId="542B7DAC" w:rsidR="00F15317" w:rsidRDefault="00F15317" w:rsidP="00F15317">
            <w:pPr>
              <w:jc w:val="center"/>
              <w:rPr>
                <w:color w:val="FF0000"/>
                <w:szCs w:val="20"/>
              </w:rPr>
            </w:pPr>
            <w:r>
              <w:rPr>
                <w:rFonts w:hint="eastAsia"/>
                <w:color w:val="FF0000"/>
                <w:szCs w:val="20"/>
              </w:rPr>
              <w:t>露空</w:t>
            </w:r>
            <w:r w:rsidRPr="00FC35C6">
              <w:rPr>
                <w:color w:val="FF0000"/>
                <w:szCs w:val="20"/>
              </w:rPr>
              <w:t>管道</w:t>
            </w:r>
          </w:p>
        </w:tc>
      </w:tr>
      <w:tr w:rsidR="00F15317" w:rsidRPr="00B437D3" w14:paraId="7952EF75" w14:textId="77777777" w:rsidTr="000C4D05">
        <w:trPr>
          <w:trHeight w:hRule="exact" w:val="397"/>
        </w:trPr>
        <w:tc>
          <w:tcPr>
            <w:tcW w:w="723" w:type="dxa"/>
            <w:tcMar>
              <w:left w:w="57" w:type="dxa"/>
              <w:right w:w="57" w:type="dxa"/>
            </w:tcMar>
            <w:vAlign w:val="center"/>
          </w:tcPr>
          <w:p w14:paraId="7716746D" w14:textId="77777777" w:rsidR="00F15317" w:rsidRPr="00B437D3" w:rsidRDefault="00F15317" w:rsidP="00F15317">
            <w:pPr>
              <w:ind w:leftChars="50" w:left="105" w:rightChars="-33" w:right="-69"/>
              <w:jc w:val="center"/>
            </w:pPr>
          </w:p>
        </w:tc>
        <w:tc>
          <w:tcPr>
            <w:tcW w:w="5718" w:type="dxa"/>
            <w:tcMar>
              <w:left w:w="57" w:type="dxa"/>
              <w:right w:w="57" w:type="dxa"/>
            </w:tcMar>
            <w:vAlign w:val="center"/>
          </w:tcPr>
          <w:p w14:paraId="337D783A" w14:textId="18A292E6" w:rsidR="00F15317" w:rsidRPr="00FC35C6" w:rsidRDefault="00F15317" w:rsidP="00F15317">
            <w:pPr>
              <w:ind w:leftChars="50" w:left="105" w:rightChars="-33" w:right="-69"/>
              <w:rPr>
                <w:color w:val="FF0000"/>
                <w:szCs w:val="20"/>
              </w:rPr>
            </w:pPr>
            <w:r w:rsidRPr="00FC35C6">
              <w:rPr>
                <w:color w:val="FF0000"/>
                <w:szCs w:val="20"/>
              </w:rPr>
              <w:t>D</w:t>
            </w:r>
            <w:r>
              <w:rPr>
                <w:rFonts w:hint="eastAsia"/>
                <w:color w:val="FF0000"/>
                <w:szCs w:val="20"/>
              </w:rPr>
              <w:t>89</w:t>
            </w:r>
            <w:r w:rsidRPr="00FC35C6">
              <w:rPr>
                <w:color w:val="FF0000"/>
                <w:szCs w:val="20"/>
              </w:rPr>
              <w:t>×</w:t>
            </w:r>
            <w:r>
              <w:rPr>
                <w:rFonts w:hint="eastAsia"/>
                <w:color w:val="FF0000"/>
                <w:szCs w:val="20"/>
              </w:rPr>
              <w:t>4</w:t>
            </w:r>
            <w:r w:rsidRPr="00FC35C6">
              <w:rPr>
                <w:color w:val="FF0000"/>
                <w:szCs w:val="20"/>
              </w:rPr>
              <w:t>（裸管）</w:t>
            </w:r>
          </w:p>
        </w:tc>
        <w:tc>
          <w:tcPr>
            <w:tcW w:w="810" w:type="dxa"/>
            <w:vAlign w:val="center"/>
          </w:tcPr>
          <w:p w14:paraId="6F7A2202" w14:textId="52FA3E56" w:rsidR="00F15317" w:rsidRPr="00FC35C6" w:rsidRDefault="00F15317" w:rsidP="00F15317">
            <w:pPr>
              <w:jc w:val="center"/>
              <w:rPr>
                <w:color w:val="FF0000"/>
                <w:szCs w:val="20"/>
              </w:rPr>
            </w:pPr>
            <w:r w:rsidRPr="00FC35C6">
              <w:rPr>
                <w:color w:val="FF0000"/>
                <w:szCs w:val="20"/>
              </w:rPr>
              <w:t>m</w:t>
            </w:r>
          </w:p>
        </w:tc>
        <w:tc>
          <w:tcPr>
            <w:tcW w:w="828" w:type="dxa"/>
            <w:vAlign w:val="center"/>
          </w:tcPr>
          <w:p w14:paraId="3B7797DE" w14:textId="1E5733E6" w:rsidR="00F15317" w:rsidRDefault="00F15317" w:rsidP="00F15317">
            <w:pPr>
              <w:jc w:val="center"/>
              <w:rPr>
                <w:color w:val="FF0000"/>
              </w:rPr>
            </w:pPr>
            <w:r>
              <w:rPr>
                <w:rFonts w:hint="eastAsia"/>
                <w:color w:val="FF0000"/>
              </w:rPr>
              <w:t>550</w:t>
            </w:r>
          </w:p>
        </w:tc>
        <w:tc>
          <w:tcPr>
            <w:tcW w:w="1897" w:type="dxa"/>
            <w:vAlign w:val="center"/>
          </w:tcPr>
          <w:p w14:paraId="760A0446" w14:textId="6EE060FA" w:rsidR="00F15317" w:rsidRDefault="00F15317" w:rsidP="00F15317">
            <w:pPr>
              <w:jc w:val="center"/>
              <w:rPr>
                <w:color w:val="FF0000"/>
                <w:szCs w:val="20"/>
              </w:rPr>
            </w:pPr>
            <w:r>
              <w:rPr>
                <w:rFonts w:hint="eastAsia"/>
                <w:color w:val="FF0000"/>
                <w:szCs w:val="20"/>
              </w:rPr>
              <w:t>露空</w:t>
            </w:r>
            <w:r w:rsidRPr="00FC35C6">
              <w:rPr>
                <w:color w:val="FF0000"/>
                <w:szCs w:val="20"/>
              </w:rPr>
              <w:t>管道</w:t>
            </w:r>
          </w:p>
        </w:tc>
      </w:tr>
      <w:tr w:rsidR="00F15317" w:rsidRPr="00B437D3" w14:paraId="662210C0" w14:textId="77777777" w:rsidTr="000C4D05">
        <w:trPr>
          <w:trHeight w:hRule="exact" w:val="397"/>
        </w:trPr>
        <w:tc>
          <w:tcPr>
            <w:tcW w:w="723" w:type="dxa"/>
            <w:tcMar>
              <w:left w:w="57" w:type="dxa"/>
              <w:right w:w="57" w:type="dxa"/>
            </w:tcMar>
            <w:vAlign w:val="center"/>
          </w:tcPr>
          <w:p w14:paraId="1B010045" w14:textId="2F7A805E" w:rsidR="00F15317" w:rsidRPr="00B437D3" w:rsidRDefault="00F15317" w:rsidP="00F15317">
            <w:pPr>
              <w:ind w:leftChars="50" w:left="105" w:rightChars="-33" w:right="-69"/>
              <w:jc w:val="center"/>
            </w:pPr>
            <w:r w:rsidRPr="00B437D3">
              <w:rPr>
                <w:rFonts w:cs="Arial"/>
              </w:rPr>
              <w:t>2</w:t>
            </w:r>
            <w:r w:rsidRPr="00B437D3">
              <w:rPr>
                <w:rFonts w:cs="Arial" w:hint="eastAsia"/>
              </w:rPr>
              <w:t>）</w:t>
            </w:r>
          </w:p>
        </w:tc>
        <w:tc>
          <w:tcPr>
            <w:tcW w:w="5718" w:type="dxa"/>
            <w:tcMar>
              <w:left w:w="57" w:type="dxa"/>
              <w:right w:w="57" w:type="dxa"/>
            </w:tcMar>
            <w:vAlign w:val="center"/>
          </w:tcPr>
          <w:p w14:paraId="107417A8" w14:textId="686B4B3F" w:rsidR="00F15317" w:rsidRPr="00B437D3" w:rsidRDefault="00F15317" w:rsidP="00F15317">
            <w:pPr>
              <w:ind w:leftChars="50" w:left="105" w:rightChars="-33" w:right="-69"/>
              <w:rPr>
                <w:kern w:val="0"/>
              </w:rPr>
            </w:pPr>
            <w:r w:rsidRPr="00FC35C6">
              <w:rPr>
                <w:bCs/>
              </w:rPr>
              <w:t>输送流体用</w:t>
            </w:r>
            <w:r>
              <w:rPr>
                <w:rFonts w:hint="eastAsia"/>
                <w:bCs/>
              </w:rPr>
              <w:t>不锈钢</w:t>
            </w:r>
            <w:r w:rsidRPr="00FC35C6">
              <w:rPr>
                <w:bCs/>
              </w:rPr>
              <w:t>无缝钢管</w:t>
            </w:r>
          </w:p>
        </w:tc>
        <w:tc>
          <w:tcPr>
            <w:tcW w:w="810" w:type="dxa"/>
            <w:vAlign w:val="center"/>
          </w:tcPr>
          <w:p w14:paraId="50BC5189" w14:textId="77777777" w:rsidR="00F15317" w:rsidRPr="00B437D3" w:rsidRDefault="00F15317" w:rsidP="00F15317">
            <w:pPr>
              <w:jc w:val="center"/>
              <w:rPr>
                <w:kern w:val="0"/>
              </w:rPr>
            </w:pPr>
          </w:p>
        </w:tc>
        <w:tc>
          <w:tcPr>
            <w:tcW w:w="828" w:type="dxa"/>
            <w:vAlign w:val="center"/>
          </w:tcPr>
          <w:p w14:paraId="6390D5E0" w14:textId="77777777" w:rsidR="00F15317" w:rsidRPr="00B437D3" w:rsidRDefault="00F15317" w:rsidP="00F15317">
            <w:pPr>
              <w:jc w:val="center"/>
            </w:pPr>
          </w:p>
        </w:tc>
        <w:tc>
          <w:tcPr>
            <w:tcW w:w="1897" w:type="dxa"/>
            <w:vAlign w:val="center"/>
          </w:tcPr>
          <w:p w14:paraId="4669DBCD" w14:textId="4C523F3A" w:rsidR="00F15317" w:rsidRPr="00B437D3" w:rsidRDefault="00F15317" w:rsidP="00F15317">
            <w:pPr>
              <w:jc w:val="center"/>
              <w:rPr>
                <w:w w:val="90"/>
                <w:sz w:val="18"/>
                <w:szCs w:val="18"/>
              </w:rPr>
            </w:pPr>
            <w:r w:rsidRPr="00FC35C6">
              <w:t>GB/T</w:t>
            </w:r>
            <w:r>
              <w:rPr>
                <w:rFonts w:hint="eastAsia"/>
              </w:rPr>
              <w:t>9711</w:t>
            </w:r>
            <w:r w:rsidRPr="00FC35C6">
              <w:t>-20</w:t>
            </w:r>
            <w:r>
              <w:rPr>
                <w:rFonts w:hint="eastAsia"/>
              </w:rPr>
              <w:t>23</w:t>
            </w:r>
          </w:p>
        </w:tc>
      </w:tr>
      <w:tr w:rsidR="00F15317" w:rsidRPr="00B437D3" w14:paraId="64463053" w14:textId="77777777" w:rsidTr="000C4D05">
        <w:trPr>
          <w:trHeight w:hRule="exact" w:val="397"/>
        </w:trPr>
        <w:tc>
          <w:tcPr>
            <w:tcW w:w="723" w:type="dxa"/>
            <w:tcMar>
              <w:left w:w="57" w:type="dxa"/>
              <w:right w:w="57" w:type="dxa"/>
            </w:tcMar>
            <w:vAlign w:val="center"/>
          </w:tcPr>
          <w:p w14:paraId="2361427E" w14:textId="77777777" w:rsidR="00F15317" w:rsidRPr="00B437D3" w:rsidRDefault="00F15317" w:rsidP="00F15317">
            <w:pPr>
              <w:ind w:leftChars="50" w:left="105" w:rightChars="-33" w:right="-69"/>
              <w:jc w:val="center"/>
            </w:pPr>
          </w:p>
        </w:tc>
        <w:tc>
          <w:tcPr>
            <w:tcW w:w="5718" w:type="dxa"/>
            <w:tcMar>
              <w:left w:w="57" w:type="dxa"/>
              <w:right w:w="57" w:type="dxa"/>
            </w:tcMar>
            <w:vAlign w:val="center"/>
          </w:tcPr>
          <w:p w14:paraId="6540A820" w14:textId="75969051" w:rsidR="00F15317" w:rsidRPr="00B437D3" w:rsidRDefault="00F15317" w:rsidP="00F15317">
            <w:pPr>
              <w:ind w:leftChars="50" w:left="105" w:rightChars="-33" w:right="-69"/>
              <w:rPr>
                <w:kern w:val="0"/>
              </w:rPr>
            </w:pPr>
            <w:r w:rsidRPr="00606634">
              <w:rPr>
                <w:color w:val="FF0000"/>
                <w:szCs w:val="20"/>
              </w:rPr>
              <w:t>D</w:t>
            </w:r>
            <w:r>
              <w:rPr>
                <w:rFonts w:hint="eastAsia"/>
                <w:color w:val="FF0000"/>
                <w:szCs w:val="20"/>
              </w:rPr>
              <w:t>219</w:t>
            </w:r>
            <w:r w:rsidRPr="00606634">
              <w:rPr>
                <w:color w:val="FF0000"/>
                <w:szCs w:val="20"/>
              </w:rPr>
              <w:t>×</w:t>
            </w:r>
            <w:r>
              <w:rPr>
                <w:rFonts w:hint="eastAsia"/>
                <w:color w:val="FF0000"/>
                <w:szCs w:val="20"/>
              </w:rPr>
              <w:t>6</w:t>
            </w:r>
          </w:p>
        </w:tc>
        <w:tc>
          <w:tcPr>
            <w:tcW w:w="810" w:type="dxa"/>
            <w:vAlign w:val="center"/>
          </w:tcPr>
          <w:p w14:paraId="7C7EB0FB" w14:textId="7F8BCA67" w:rsidR="00F15317" w:rsidRPr="00B437D3" w:rsidRDefault="00F15317" w:rsidP="00F15317">
            <w:pPr>
              <w:jc w:val="center"/>
              <w:rPr>
                <w:kern w:val="0"/>
              </w:rPr>
            </w:pPr>
            <w:r w:rsidRPr="00606634">
              <w:rPr>
                <w:color w:val="FF0000"/>
                <w:szCs w:val="20"/>
              </w:rPr>
              <w:t>m</w:t>
            </w:r>
          </w:p>
        </w:tc>
        <w:tc>
          <w:tcPr>
            <w:tcW w:w="828" w:type="dxa"/>
            <w:vAlign w:val="center"/>
          </w:tcPr>
          <w:p w14:paraId="235899D3" w14:textId="1077F4C3" w:rsidR="00F15317" w:rsidRPr="00B437D3" w:rsidRDefault="00F15317" w:rsidP="00F15317">
            <w:pPr>
              <w:jc w:val="center"/>
            </w:pPr>
            <w:r>
              <w:rPr>
                <w:rFonts w:hint="eastAsia"/>
                <w:color w:val="FF0000"/>
              </w:rPr>
              <w:t>240</w:t>
            </w:r>
          </w:p>
        </w:tc>
        <w:tc>
          <w:tcPr>
            <w:tcW w:w="1897" w:type="dxa"/>
            <w:vAlign w:val="center"/>
          </w:tcPr>
          <w:p w14:paraId="19120B3F" w14:textId="4B81B0DC" w:rsidR="00F15317" w:rsidRPr="00B437D3" w:rsidRDefault="00F15317" w:rsidP="00F15317">
            <w:pPr>
              <w:jc w:val="center"/>
              <w:rPr>
                <w:w w:val="90"/>
                <w:sz w:val="18"/>
                <w:szCs w:val="18"/>
              </w:rPr>
            </w:pPr>
            <w:r>
              <w:rPr>
                <w:rFonts w:hint="eastAsia"/>
                <w:color w:val="FF0000"/>
                <w:szCs w:val="20"/>
              </w:rPr>
              <w:t>露空</w:t>
            </w:r>
            <w:r w:rsidRPr="00FC35C6">
              <w:rPr>
                <w:color w:val="FF0000"/>
                <w:szCs w:val="20"/>
              </w:rPr>
              <w:t>管道</w:t>
            </w:r>
          </w:p>
        </w:tc>
      </w:tr>
      <w:tr w:rsidR="00F15317" w:rsidRPr="00B437D3" w14:paraId="12BF16F9" w14:textId="77777777" w:rsidTr="000C4D05">
        <w:trPr>
          <w:trHeight w:hRule="exact" w:val="397"/>
        </w:trPr>
        <w:tc>
          <w:tcPr>
            <w:tcW w:w="723" w:type="dxa"/>
            <w:tcMar>
              <w:left w:w="57" w:type="dxa"/>
              <w:right w:w="57" w:type="dxa"/>
            </w:tcMar>
            <w:vAlign w:val="center"/>
          </w:tcPr>
          <w:p w14:paraId="1825793F" w14:textId="6AE18C77" w:rsidR="00F15317" w:rsidRPr="00B437D3" w:rsidRDefault="00F15317" w:rsidP="00F15317">
            <w:pPr>
              <w:ind w:leftChars="50" w:left="105" w:rightChars="50" w:right="105"/>
              <w:jc w:val="center"/>
              <w:rPr>
                <w:rFonts w:cs="Arial"/>
                <w:b/>
              </w:rPr>
            </w:pPr>
            <w:r>
              <w:rPr>
                <w:rFonts w:cs="Arial" w:hint="eastAsia"/>
                <w:b/>
              </w:rPr>
              <w:t>2</w:t>
            </w:r>
          </w:p>
        </w:tc>
        <w:tc>
          <w:tcPr>
            <w:tcW w:w="5718" w:type="dxa"/>
            <w:tcMar>
              <w:left w:w="57" w:type="dxa"/>
              <w:right w:w="57" w:type="dxa"/>
            </w:tcMar>
            <w:vAlign w:val="center"/>
          </w:tcPr>
          <w:p w14:paraId="70A93336" w14:textId="2E37E9A0" w:rsidR="00F15317" w:rsidRPr="00B437D3" w:rsidRDefault="00F15317" w:rsidP="00F15317">
            <w:pPr>
              <w:spacing w:before="60" w:after="60"/>
              <w:ind w:firstLineChars="50" w:firstLine="105"/>
              <w:rPr>
                <w:kern w:val="0"/>
              </w:rPr>
            </w:pPr>
            <w:r w:rsidRPr="00B437D3">
              <w:rPr>
                <w:rFonts w:hint="eastAsia"/>
                <w:kern w:val="0"/>
              </w:rPr>
              <w:t>防腐</w:t>
            </w:r>
          </w:p>
        </w:tc>
        <w:tc>
          <w:tcPr>
            <w:tcW w:w="810" w:type="dxa"/>
            <w:vAlign w:val="center"/>
          </w:tcPr>
          <w:p w14:paraId="261E89D7" w14:textId="77777777" w:rsidR="00F15317" w:rsidRPr="00B437D3" w:rsidRDefault="00F15317" w:rsidP="00F15317">
            <w:pPr>
              <w:jc w:val="center"/>
            </w:pPr>
          </w:p>
        </w:tc>
        <w:tc>
          <w:tcPr>
            <w:tcW w:w="828" w:type="dxa"/>
            <w:vAlign w:val="center"/>
          </w:tcPr>
          <w:p w14:paraId="7C9AD43E" w14:textId="77777777" w:rsidR="00F15317" w:rsidRPr="00B437D3" w:rsidRDefault="00F15317" w:rsidP="00F15317">
            <w:pPr>
              <w:jc w:val="center"/>
            </w:pPr>
          </w:p>
        </w:tc>
        <w:tc>
          <w:tcPr>
            <w:tcW w:w="1897" w:type="dxa"/>
            <w:vAlign w:val="center"/>
          </w:tcPr>
          <w:p w14:paraId="5ACD583E" w14:textId="77777777" w:rsidR="00F15317" w:rsidRPr="00B437D3" w:rsidRDefault="00F15317" w:rsidP="00F15317">
            <w:pPr>
              <w:jc w:val="center"/>
            </w:pPr>
          </w:p>
        </w:tc>
      </w:tr>
      <w:tr w:rsidR="00F15317" w:rsidRPr="00B437D3" w14:paraId="3E246E10" w14:textId="77777777" w:rsidTr="000C4D05">
        <w:trPr>
          <w:trHeight w:hRule="exact" w:val="397"/>
        </w:trPr>
        <w:tc>
          <w:tcPr>
            <w:tcW w:w="723" w:type="dxa"/>
            <w:tcMar>
              <w:left w:w="57" w:type="dxa"/>
              <w:right w:w="57" w:type="dxa"/>
            </w:tcMar>
            <w:vAlign w:val="center"/>
          </w:tcPr>
          <w:p w14:paraId="5B7D4D48" w14:textId="6C9892C6" w:rsidR="00F15317" w:rsidRPr="00B437D3" w:rsidRDefault="00F15317" w:rsidP="00F15317">
            <w:pPr>
              <w:ind w:leftChars="50" w:left="105" w:rightChars="-33" w:right="-69"/>
              <w:jc w:val="center"/>
            </w:pPr>
            <w:r w:rsidRPr="00B437D3">
              <w:rPr>
                <w:rFonts w:hint="eastAsia"/>
              </w:rPr>
              <w:t>1</w:t>
            </w:r>
            <w:r w:rsidRPr="00B437D3">
              <w:rPr>
                <w:rFonts w:hint="eastAsia"/>
              </w:rPr>
              <w:t>）</w:t>
            </w:r>
          </w:p>
        </w:tc>
        <w:tc>
          <w:tcPr>
            <w:tcW w:w="5718" w:type="dxa"/>
            <w:tcMar>
              <w:left w:w="57" w:type="dxa"/>
              <w:right w:w="57" w:type="dxa"/>
            </w:tcMar>
            <w:vAlign w:val="center"/>
          </w:tcPr>
          <w:p w14:paraId="710AA768" w14:textId="7488FCE8" w:rsidR="00F15317" w:rsidRPr="00B437D3" w:rsidRDefault="00F15317" w:rsidP="00F15317">
            <w:pPr>
              <w:spacing w:before="60" w:after="60"/>
              <w:ind w:firstLineChars="50" w:firstLine="105"/>
              <w:rPr>
                <w:kern w:val="0"/>
              </w:rPr>
            </w:pPr>
            <w:r w:rsidRPr="00B437D3">
              <w:rPr>
                <w:rFonts w:hint="eastAsia"/>
                <w:kern w:val="0"/>
              </w:rPr>
              <w:t>三层</w:t>
            </w:r>
            <w:r w:rsidRPr="00B437D3">
              <w:rPr>
                <w:rFonts w:hint="eastAsia"/>
                <w:kern w:val="0"/>
              </w:rPr>
              <w:t>PE</w:t>
            </w:r>
            <w:r w:rsidRPr="00B437D3">
              <w:rPr>
                <w:rFonts w:hint="eastAsia"/>
                <w:kern w:val="0"/>
              </w:rPr>
              <w:t>加强级防腐</w:t>
            </w:r>
          </w:p>
        </w:tc>
        <w:tc>
          <w:tcPr>
            <w:tcW w:w="810" w:type="dxa"/>
            <w:vAlign w:val="center"/>
          </w:tcPr>
          <w:p w14:paraId="40C54255" w14:textId="74148973" w:rsidR="00F15317" w:rsidRPr="00B437D3" w:rsidRDefault="00F15317" w:rsidP="00F15317">
            <w:pPr>
              <w:jc w:val="center"/>
            </w:pPr>
            <w:r w:rsidRPr="00B437D3">
              <w:rPr>
                <w:kern w:val="0"/>
              </w:rPr>
              <w:t>m</w:t>
            </w:r>
            <w:r w:rsidRPr="00B437D3">
              <w:rPr>
                <w:kern w:val="0"/>
                <w:vertAlign w:val="superscript"/>
              </w:rPr>
              <w:t>2</w:t>
            </w:r>
          </w:p>
        </w:tc>
        <w:tc>
          <w:tcPr>
            <w:tcW w:w="828" w:type="dxa"/>
            <w:vAlign w:val="center"/>
          </w:tcPr>
          <w:p w14:paraId="6A8E92F7" w14:textId="0D523C04" w:rsidR="00F15317" w:rsidRPr="00B437D3" w:rsidRDefault="00F15317" w:rsidP="00F15317">
            <w:pPr>
              <w:jc w:val="center"/>
            </w:pPr>
            <w:r>
              <w:rPr>
                <w:rFonts w:hint="eastAsia"/>
              </w:rPr>
              <w:t>169</w:t>
            </w:r>
          </w:p>
        </w:tc>
        <w:tc>
          <w:tcPr>
            <w:tcW w:w="1897" w:type="dxa"/>
            <w:vAlign w:val="center"/>
          </w:tcPr>
          <w:p w14:paraId="7AA8F0A2" w14:textId="77777777" w:rsidR="00F15317" w:rsidRPr="00B437D3" w:rsidRDefault="00F15317" w:rsidP="00F15317">
            <w:pPr>
              <w:jc w:val="center"/>
            </w:pPr>
          </w:p>
        </w:tc>
      </w:tr>
      <w:tr w:rsidR="00F15317" w:rsidRPr="00B437D3" w14:paraId="7B56CA0A" w14:textId="77777777" w:rsidTr="000C4D05">
        <w:trPr>
          <w:trHeight w:hRule="exact" w:val="397"/>
        </w:trPr>
        <w:tc>
          <w:tcPr>
            <w:tcW w:w="723" w:type="dxa"/>
            <w:tcMar>
              <w:left w:w="57" w:type="dxa"/>
              <w:right w:w="57" w:type="dxa"/>
            </w:tcMar>
            <w:vAlign w:val="center"/>
          </w:tcPr>
          <w:p w14:paraId="01762E59" w14:textId="34E6A1E4" w:rsidR="00F15317" w:rsidRPr="00B437D3" w:rsidRDefault="00F15317" w:rsidP="00F15317">
            <w:pPr>
              <w:ind w:leftChars="50" w:left="105" w:rightChars="-33" w:right="-69"/>
              <w:jc w:val="center"/>
            </w:pPr>
            <w:r w:rsidRPr="00B437D3">
              <w:rPr>
                <w:rFonts w:hint="eastAsia"/>
              </w:rPr>
              <w:t>2</w:t>
            </w:r>
            <w:r w:rsidRPr="00B437D3">
              <w:rPr>
                <w:rFonts w:hint="eastAsia"/>
              </w:rPr>
              <w:t>）</w:t>
            </w:r>
          </w:p>
        </w:tc>
        <w:tc>
          <w:tcPr>
            <w:tcW w:w="5718" w:type="dxa"/>
            <w:tcMar>
              <w:left w:w="57" w:type="dxa"/>
              <w:right w:w="57" w:type="dxa"/>
            </w:tcMar>
            <w:vAlign w:val="center"/>
          </w:tcPr>
          <w:p w14:paraId="2DDCBA90" w14:textId="34995FEC" w:rsidR="00F15317" w:rsidRPr="00B437D3" w:rsidRDefault="00F15317" w:rsidP="00F15317">
            <w:pPr>
              <w:spacing w:before="60" w:after="60"/>
              <w:ind w:firstLineChars="50" w:firstLine="105"/>
              <w:rPr>
                <w:kern w:val="0"/>
              </w:rPr>
            </w:pPr>
            <w:r w:rsidRPr="00B437D3">
              <w:rPr>
                <w:rFonts w:cs="Arial" w:hint="eastAsia"/>
              </w:rPr>
              <w:t>露空管道及设备防腐</w:t>
            </w:r>
          </w:p>
        </w:tc>
        <w:tc>
          <w:tcPr>
            <w:tcW w:w="810" w:type="dxa"/>
            <w:vAlign w:val="center"/>
          </w:tcPr>
          <w:p w14:paraId="07EE02EE" w14:textId="7FDD7781" w:rsidR="00F15317" w:rsidRPr="00B437D3" w:rsidRDefault="00F15317" w:rsidP="00F15317">
            <w:pPr>
              <w:jc w:val="center"/>
              <w:rPr>
                <w:kern w:val="0"/>
              </w:rPr>
            </w:pPr>
            <w:r w:rsidRPr="00B437D3">
              <w:rPr>
                <w:rFonts w:cs="Arial"/>
              </w:rPr>
              <w:t>m</w:t>
            </w:r>
            <w:r w:rsidRPr="00B437D3">
              <w:rPr>
                <w:rFonts w:cs="Arial"/>
                <w:vertAlign w:val="superscript"/>
              </w:rPr>
              <w:t>2</w:t>
            </w:r>
          </w:p>
        </w:tc>
        <w:tc>
          <w:tcPr>
            <w:tcW w:w="828" w:type="dxa"/>
            <w:vAlign w:val="center"/>
          </w:tcPr>
          <w:p w14:paraId="50F3108E" w14:textId="3BD8FCA2" w:rsidR="00F15317" w:rsidRPr="00B437D3" w:rsidRDefault="00F15317" w:rsidP="00F15317">
            <w:pPr>
              <w:jc w:val="center"/>
            </w:pPr>
            <w:r>
              <w:rPr>
                <w:rFonts w:cs="Arial" w:hint="eastAsia"/>
                <w:kern w:val="0"/>
              </w:rPr>
              <w:t>20</w:t>
            </w:r>
          </w:p>
        </w:tc>
        <w:tc>
          <w:tcPr>
            <w:tcW w:w="1897" w:type="dxa"/>
            <w:vAlign w:val="center"/>
          </w:tcPr>
          <w:p w14:paraId="17CF009A" w14:textId="77777777" w:rsidR="00F15317" w:rsidRPr="00B437D3" w:rsidRDefault="00F15317" w:rsidP="00F15317">
            <w:pPr>
              <w:jc w:val="center"/>
              <w:rPr>
                <w:rFonts w:cs="Arial"/>
                <w:sz w:val="18"/>
                <w:szCs w:val="18"/>
              </w:rPr>
            </w:pPr>
          </w:p>
        </w:tc>
      </w:tr>
      <w:tr w:rsidR="00F15317" w:rsidRPr="00B437D3" w14:paraId="24976A95" w14:textId="77777777" w:rsidTr="000C4D05">
        <w:trPr>
          <w:trHeight w:hRule="exact" w:val="397"/>
        </w:trPr>
        <w:tc>
          <w:tcPr>
            <w:tcW w:w="723" w:type="dxa"/>
            <w:tcMar>
              <w:left w:w="57" w:type="dxa"/>
              <w:right w:w="57" w:type="dxa"/>
            </w:tcMar>
            <w:vAlign w:val="center"/>
          </w:tcPr>
          <w:p w14:paraId="3B6A2E5F" w14:textId="3215B568" w:rsidR="00F15317" w:rsidRPr="00B437D3" w:rsidRDefault="00F15317" w:rsidP="00F15317">
            <w:pPr>
              <w:jc w:val="center"/>
              <w:rPr>
                <w:rFonts w:cs="Arial"/>
                <w:b/>
              </w:rPr>
            </w:pPr>
            <w:r>
              <w:rPr>
                <w:rFonts w:cs="Arial" w:hint="eastAsia"/>
                <w:b/>
              </w:rPr>
              <w:lastRenderedPageBreak/>
              <w:t>3</w:t>
            </w:r>
          </w:p>
        </w:tc>
        <w:tc>
          <w:tcPr>
            <w:tcW w:w="5718" w:type="dxa"/>
            <w:tcMar>
              <w:left w:w="57" w:type="dxa"/>
              <w:right w:w="57" w:type="dxa"/>
            </w:tcMar>
            <w:vAlign w:val="center"/>
          </w:tcPr>
          <w:p w14:paraId="7381CAA0" w14:textId="3ABE7CFD" w:rsidR="00F15317" w:rsidRPr="00B437D3" w:rsidRDefault="00F15317" w:rsidP="00F15317">
            <w:pPr>
              <w:pStyle w:val="afff5"/>
              <w:jc w:val="both"/>
              <w:rPr>
                <w:rFonts w:ascii="Times New Roman" w:eastAsia="宋体" w:hAnsi="Times New Roman"/>
                <w:b/>
              </w:rPr>
            </w:pPr>
            <w:r w:rsidRPr="00B437D3">
              <w:rPr>
                <w:rFonts w:ascii="Times New Roman" w:eastAsia="宋体" w:hAnsi="Times New Roman" w:hint="eastAsia"/>
                <w:b/>
                <w:bCs/>
                <w:szCs w:val="21"/>
              </w:rPr>
              <w:t>土建</w:t>
            </w:r>
          </w:p>
        </w:tc>
        <w:tc>
          <w:tcPr>
            <w:tcW w:w="810" w:type="dxa"/>
            <w:vAlign w:val="center"/>
          </w:tcPr>
          <w:p w14:paraId="55474D57" w14:textId="77777777" w:rsidR="00F15317" w:rsidRPr="00B437D3" w:rsidRDefault="00F15317" w:rsidP="00F15317">
            <w:pPr>
              <w:jc w:val="center"/>
              <w:rPr>
                <w:rFonts w:cs="Arial"/>
              </w:rPr>
            </w:pPr>
          </w:p>
        </w:tc>
        <w:tc>
          <w:tcPr>
            <w:tcW w:w="828" w:type="dxa"/>
            <w:vAlign w:val="center"/>
          </w:tcPr>
          <w:p w14:paraId="2B6EEE21" w14:textId="77777777" w:rsidR="00F15317" w:rsidRPr="00B437D3" w:rsidRDefault="00F15317" w:rsidP="00F15317">
            <w:pPr>
              <w:jc w:val="center"/>
              <w:rPr>
                <w:rFonts w:cs="Arial"/>
              </w:rPr>
            </w:pPr>
          </w:p>
        </w:tc>
        <w:tc>
          <w:tcPr>
            <w:tcW w:w="1897" w:type="dxa"/>
            <w:vAlign w:val="center"/>
          </w:tcPr>
          <w:p w14:paraId="59B23490" w14:textId="77777777" w:rsidR="00F15317" w:rsidRPr="00B437D3" w:rsidRDefault="00F15317" w:rsidP="00F15317">
            <w:pPr>
              <w:jc w:val="center"/>
              <w:rPr>
                <w:rFonts w:cs="Arial"/>
                <w:sz w:val="18"/>
                <w:szCs w:val="18"/>
              </w:rPr>
            </w:pPr>
          </w:p>
        </w:tc>
      </w:tr>
      <w:tr w:rsidR="00F15317" w:rsidRPr="00B437D3" w14:paraId="30098769" w14:textId="77777777" w:rsidTr="000C4D05">
        <w:trPr>
          <w:trHeight w:hRule="exact" w:val="397"/>
        </w:trPr>
        <w:tc>
          <w:tcPr>
            <w:tcW w:w="723" w:type="dxa"/>
            <w:tcMar>
              <w:left w:w="57" w:type="dxa"/>
              <w:right w:w="57" w:type="dxa"/>
            </w:tcMar>
            <w:vAlign w:val="center"/>
          </w:tcPr>
          <w:p w14:paraId="5FE089AE" w14:textId="77777777" w:rsidR="00F15317" w:rsidRPr="00B437D3" w:rsidRDefault="00F15317" w:rsidP="00F15317">
            <w:pPr>
              <w:jc w:val="center"/>
              <w:rPr>
                <w:rFonts w:cs="Arial"/>
                <w:b/>
              </w:rPr>
            </w:pPr>
            <w:r w:rsidRPr="00B437D3">
              <w:rPr>
                <w:rFonts w:cs="Arial" w:hint="eastAsia"/>
              </w:rPr>
              <w:t>1</w:t>
            </w:r>
            <w:r w:rsidRPr="00B437D3">
              <w:rPr>
                <w:rFonts w:cs="Arial"/>
              </w:rPr>
              <w:t>）</w:t>
            </w:r>
          </w:p>
        </w:tc>
        <w:tc>
          <w:tcPr>
            <w:tcW w:w="5718" w:type="dxa"/>
            <w:tcMar>
              <w:left w:w="57" w:type="dxa"/>
              <w:right w:w="57" w:type="dxa"/>
            </w:tcMar>
            <w:vAlign w:val="center"/>
          </w:tcPr>
          <w:p w14:paraId="440EB0DA" w14:textId="3ADF489C" w:rsidR="00F15317" w:rsidRPr="00B437D3" w:rsidRDefault="00F15317" w:rsidP="00F15317">
            <w:pPr>
              <w:rPr>
                <w:rFonts w:cs="Arial"/>
              </w:rPr>
            </w:pPr>
            <w:r w:rsidRPr="00B437D3">
              <w:rPr>
                <w:rFonts w:cs="Arial"/>
              </w:rPr>
              <w:t>管沟土石</w:t>
            </w:r>
            <w:r w:rsidRPr="00B437D3">
              <w:rPr>
                <w:rFonts w:cs="Arial" w:hint="eastAsia"/>
              </w:rPr>
              <w:t>方量</w:t>
            </w:r>
            <w:r w:rsidRPr="00B437D3">
              <w:rPr>
                <w:rFonts w:cs="Arial"/>
              </w:rPr>
              <w:t>（</w:t>
            </w:r>
            <w:r w:rsidRPr="00B437D3">
              <w:rPr>
                <w:rFonts w:cs="Arial" w:hint="eastAsia"/>
              </w:rPr>
              <w:t>土石比</w:t>
            </w:r>
            <w:r w:rsidRPr="00B437D3">
              <w:rPr>
                <w:rFonts w:cs="Arial"/>
              </w:rPr>
              <w:t>7</w:t>
            </w:r>
            <w:r w:rsidRPr="00B437D3">
              <w:rPr>
                <w:rFonts w:cs="Arial" w:hint="eastAsia"/>
              </w:rPr>
              <w:t>：</w:t>
            </w:r>
            <w:r w:rsidRPr="00B437D3">
              <w:rPr>
                <w:rFonts w:cs="Arial"/>
              </w:rPr>
              <w:t>3</w:t>
            </w:r>
            <w:r w:rsidRPr="00B437D3">
              <w:rPr>
                <w:rFonts w:cs="Arial"/>
              </w:rPr>
              <w:t>）</w:t>
            </w:r>
          </w:p>
        </w:tc>
        <w:tc>
          <w:tcPr>
            <w:tcW w:w="810" w:type="dxa"/>
            <w:vAlign w:val="center"/>
          </w:tcPr>
          <w:p w14:paraId="02A37078" w14:textId="77777777" w:rsidR="00F15317" w:rsidRPr="00B437D3" w:rsidRDefault="00F15317" w:rsidP="00F15317">
            <w:pPr>
              <w:jc w:val="center"/>
              <w:rPr>
                <w:rFonts w:cs="Arial"/>
              </w:rPr>
            </w:pPr>
            <w:r w:rsidRPr="00B437D3">
              <w:rPr>
                <w:rFonts w:cs="Arial"/>
              </w:rPr>
              <w:t>m</w:t>
            </w:r>
            <w:r w:rsidRPr="00B437D3">
              <w:rPr>
                <w:rFonts w:cs="Arial"/>
                <w:vertAlign w:val="superscript"/>
              </w:rPr>
              <w:t>3</w:t>
            </w:r>
          </w:p>
        </w:tc>
        <w:tc>
          <w:tcPr>
            <w:tcW w:w="828" w:type="dxa"/>
            <w:vAlign w:val="center"/>
          </w:tcPr>
          <w:p w14:paraId="531E53D4" w14:textId="19E4CDDA" w:rsidR="00F15317" w:rsidRPr="00B437D3" w:rsidRDefault="00F15317" w:rsidP="00F15317">
            <w:pPr>
              <w:jc w:val="center"/>
              <w:rPr>
                <w:rFonts w:cs="Arial"/>
              </w:rPr>
            </w:pPr>
            <w:r>
              <w:rPr>
                <w:rFonts w:cs="Arial" w:hint="eastAsia"/>
              </w:rPr>
              <w:t>196</w:t>
            </w:r>
          </w:p>
        </w:tc>
        <w:tc>
          <w:tcPr>
            <w:tcW w:w="1897" w:type="dxa"/>
            <w:vAlign w:val="center"/>
          </w:tcPr>
          <w:p w14:paraId="4D82DA9D" w14:textId="72B3BE31" w:rsidR="00F15317" w:rsidRPr="00B437D3" w:rsidRDefault="00F15317" w:rsidP="00F15317">
            <w:pPr>
              <w:jc w:val="center"/>
              <w:rPr>
                <w:rFonts w:cs="Arial"/>
                <w:sz w:val="18"/>
                <w:szCs w:val="18"/>
              </w:rPr>
            </w:pPr>
            <w:r w:rsidRPr="00B437D3">
              <w:rPr>
                <w:rFonts w:cs="Arial" w:hint="eastAsia"/>
                <w:sz w:val="18"/>
                <w:szCs w:val="18"/>
              </w:rPr>
              <w:t>人机比</w:t>
            </w:r>
            <w:r>
              <w:rPr>
                <w:rFonts w:cs="Arial" w:hint="eastAsia"/>
                <w:sz w:val="18"/>
                <w:szCs w:val="18"/>
              </w:rPr>
              <w:t>5</w:t>
            </w:r>
            <w:r w:rsidRPr="00B437D3">
              <w:rPr>
                <w:rFonts w:cs="Arial" w:hint="eastAsia"/>
                <w:sz w:val="18"/>
                <w:szCs w:val="18"/>
              </w:rPr>
              <w:t>：</w:t>
            </w:r>
            <w:r>
              <w:rPr>
                <w:rFonts w:cs="Arial" w:hint="eastAsia"/>
                <w:sz w:val="18"/>
                <w:szCs w:val="18"/>
              </w:rPr>
              <w:t>5</w:t>
            </w:r>
          </w:p>
        </w:tc>
      </w:tr>
      <w:tr w:rsidR="00F15317" w:rsidRPr="00B437D3" w14:paraId="34CF2899" w14:textId="77777777" w:rsidTr="000C4D05">
        <w:trPr>
          <w:trHeight w:hRule="exact" w:val="397"/>
        </w:trPr>
        <w:tc>
          <w:tcPr>
            <w:tcW w:w="723" w:type="dxa"/>
            <w:tcMar>
              <w:left w:w="57" w:type="dxa"/>
              <w:right w:w="57" w:type="dxa"/>
            </w:tcMar>
            <w:vAlign w:val="center"/>
          </w:tcPr>
          <w:p w14:paraId="6C129FA4" w14:textId="77777777" w:rsidR="00F15317" w:rsidRPr="00B437D3" w:rsidRDefault="00F15317" w:rsidP="00F15317">
            <w:pPr>
              <w:jc w:val="center"/>
              <w:rPr>
                <w:rFonts w:cs="Arial"/>
              </w:rPr>
            </w:pPr>
          </w:p>
        </w:tc>
        <w:tc>
          <w:tcPr>
            <w:tcW w:w="5718" w:type="dxa"/>
            <w:tcMar>
              <w:left w:w="57" w:type="dxa"/>
              <w:right w:w="57" w:type="dxa"/>
            </w:tcMar>
            <w:vAlign w:val="center"/>
          </w:tcPr>
          <w:p w14:paraId="21834C4B" w14:textId="77777777" w:rsidR="00F15317" w:rsidRPr="00B437D3" w:rsidRDefault="00F15317" w:rsidP="00F15317">
            <w:pPr>
              <w:rPr>
                <w:rFonts w:cs="Arial"/>
              </w:rPr>
            </w:pPr>
            <w:r w:rsidRPr="00B437D3">
              <w:rPr>
                <w:rFonts w:cs="Arial" w:hint="eastAsia"/>
              </w:rPr>
              <w:t>弃渣外运</w:t>
            </w:r>
          </w:p>
        </w:tc>
        <w:tc>
          <w:tcPr>
            <w:tcW w:w="810" w:type="dxa"/>
            <w:vAlign w:val="center"/>
          </w:tcPr>
          <w:p w14:paraId="45129A82" w14:textId="77777777" w:rsidR="00F15317" w:rsidRPr="00B437D3" w:rsidRDefault="00F15317" w:rsidP="00F15317">
            <w:pPr>
              <w:jc w:val="center"/>
              <w:rPr>
                <w:rFonts w:cs="Arial"/>
              </w:rPr>
            </w:pPr>
            <w:r w:rsidRPr="00B437D3">
              <w:rPr>
                <w:rFonts w:cs="Arial"/>
              </w:rPr>
              <w:t>m</w:t>
            </w:r>
            <w:r w:rsidRPr="00B437D3">
              <w:rPr>
                <w:rFonts w:cs="Arial"/>
                <w:vertAlign w:val="superscript"/>
              </w:rPr>
              <w:t>3</w:t>
            </w:r>
          </w:p>
        </w:tc>
        <w:tc>
          <w:tcPr>
            <w:tcW w:w="828" w:type="dxa"/>
            <w:vAlign w:val="center"/>
          </w:tcPr>
          <w:p w14:paraId="75BE4F14" w14:textId="55935D28" w:rsidR="00F15317" w:rsidRPr="00B437D3" w:rsidRDefault="00F15317" w:rsidP="00F15317">
            <w:pPr>
              <w:jc w:val="center"/>
              <w:rPr>
                <w:rFonts w:cs="Arial"/>
              </w:rPr>
            </w:pPr>
            <w:r>
              <w:rPr>
                <w:rFonts w:cs="Arial" w:hint="eastAsia"/>
              </w:rPr>
              <w:t>50</w:t>
            </w:r>
          </w:p>
        </w:tc>
        <w:tc>
          <w:tcPr>
            <w:tcW w:w="1897" w:type="dxa"/>
            <w:vAlign w:val="center"/>
          </w:tcPr>
          <w:p w14:paraId="20ECBB03" w14:textId="77777777" w:rsidR="00F15317" w:rsidRPr="00B437D3" w:rsidRDefault="00F15317" w:rsidP="00F15317">
            <w:pPr>
              <w:jc w:val="center"/>
              <w:rPr>
                <w:rFonts w:cs="Arial"/>
                <w:sz w:val="18"/>
                <w:szCs w:val="18"/>
              </w:rPr>
            </w:pPr>
            <w:r w:rsidRPr="00B437D3">
              <w:rPr>
                <w:rFonts w:cs="Arial" w:hint="eastAsia"/>
                <w:sz w:val="18"/>
                <w:szCs w:val="18"/>
              </w:rPr>
              <w:t>运距</w:t>
            </w:r>
            <w:r w:rsidRPr="00B437D3">
              <w:rPr>
                <w:rFonts w:cs="Arial"/>
                <w:sz w:val="18"/>
                <w:szCs w:val="18"/>
              </w:rPr>
              <w:t>10</w:t>
            </w:r>
            <w:r w:rsidRPr="00B437D3">
              <w:rPr>
                <w:rFonts w:cs="Arial" w:hint="eastAsia"/>
                <w:sz w:val="18"/>
                <w:szCs w:val="18"/>
              </w:rPr>
              <w:t>km</w:t>
            </w:r>
          </w:p>
        </w:tc>
      </w:tr>
      <w:tr w:rsidR="00F15317" w:rsidRPr="00B437D3" w14:paraId="7BEB73CF" w14:textId="77777777" w:rsidTr="000C4D05">
        <w:trPr>
          <w:trHeight w:hRule="exact" w:val="397"/>
        </w:trPr>
        <w:tc>
          <w:tcPr>
            <w:tcW w:w="723" w:type="dxa"/>
            <w:tcMar>
              <w:left w:w="57" w:type="dxa"/>
              <w:right w:w="57" w:type="dxa"/>
            </w:tcMar>
            <w:vAlign w:val="center"/>
          </w:tcPr>
          <w:p w14:paraId="19281143" w14:textId="77777777" w:rsidR="00F15317" w:rsidRPr="00B437D3" w:rsidRDefault="00F15317" w:rsidP="00F15317">
            <w:pPr>
              <w:jc w:val="center"/>
              <w:rPr>
                <w:rFonts w:cs="Arial"/>
              </w:rPr>
            </w:pPr>
          </w:p>
        </w:tc>
        <w:tc>
          <w:tcPr>
            <w:tcW w:w="5718" w:type="dxa"/>
            <w:tcMar>
              <w:left w:w="57" w:type="dxa"/>
              <w:right w:w="57" w:type="dxa"/>
            </w:tcMar>
            <w:vAlign w:val="center"/>
          </w:tcPr>
          <w:p w14:paraId="312AEC8A" w14:textId="75E28819" w:rsidR="00F15317" w:rsidRPr="00B437D3" w:rsidRDefault="00F15317" w:rsidP="00F15317">
            <w:pPr>
              <w:rPr>
                <w:rFonts w:cs="Arial"/>
              </w:rPr>
            </w:pPr>
            <w:r w:rsidRPr="00B437D3">
              <w:rPr>
                <w:rFonts w:cs="Arial" w:hint="eastAsia"/>
              </w:rPr>
              <w:t>机制砂外购</w:t>
            </w:r>
          </w:p>
        </w:tc>
        <w:tc>
          <w:tcPr>
            <w:tcW w:w="810" w:type="dxa"/>
            <w:vAlign w:val="center"/>
          </w:tcPr>
          <w:p w14:paraId="56C1429F" w14:textId="63A6D190" w:rsidR="00F15317" w:rsidRPr="00B437D3" w:rsidRDefault="00F15317" w:rsidP="00F15317">
            <w:pPr>
              <w:jc w:val="center"/>
              <w:rPr>
                <w:rFonts w:cs="Arial"/>
              </w:rPr>
            </w:pPr>
            <w:r w:rsidRPr="00B437D3">
              <w:rPr>
                <w:rFonts w:cs="Arial"/>
              </w:rPr>
              <w:t>m</w:t>
            </w:r>
            <w:r w:rsidRPr="00B437D3">
              <w:rPr>
                <w:rFonts w:cs="Arial"/>
                <w:vertAlign w:val="superscript"/>
              </w:rPr>
              <w:t>3</w:t>
            </w:r>
          </w:p>
        </w:tc>
        <w:tc>
          <w:tcPr>
            <w:tcW w:w="828" w:type="dxa"/>
            <w:vAlign w:val="center"/>
          </w:tcPr>
          <w:p w14:paraId="4F25BB75" w14:textId="088A2034" w:rsidR="00F15317" w:rsidRPr="00B437D3" w:rsidRDefault="00F15317" w:rsidP="00F15317">
            <w:pPr>
              <w:jc w:val="center"/>
              <w:rPr>
                <w:rFonts w:cs="Arial"/>
              </w:rPr>
            </w:pPr>
            <w:r>
              <w:rPr>
                <w:rFonts w:cs="Arial" w:hint="eastAsia"/>
              </w:rPr>
              <w:t>50</w:t>
            </w:r>
          </w:p>
        </w:tc>
        <w:tc>
          <w:tcPr>
            <w:tcW w:w="1897" w:type="dxa"/>
            <w:vAlign w:val="center"/>
          </w:tcPr>
          <w:p w14:paraId="75954E58" w14:textId="1C7F043E" w:rsidR="00F15317" w:rsidRPr="00B437D3" w:rsidRDefault="00F15317" w:rsidP="00F15317">
            <w:pPr>
              <w:jc w:val="center"/>
              <w:rPr>
                <w:rFonts w:cs="Arial"/>
                <w:sz w:val="18"/>
                <w:szCs w:val="18"/>
              </w:rPr>
            </w:pPr>
          </w:p>
        </w:tc>
      </w:tr>
      <w:tr w:rsidR="00F15317" w:rsidRPr="00B437D3" w14:paraId="0373681C" w14:textId="77777777" w:rsidTr="000C4D05">
        <w:trPr>
          <w:trHeight w:hRule="exact" w:val="397"/>
        </w:trPr>
        <w:tc>
          <w:tcPr>
            <w:tcW w:w="723" w:type="dxa"/>
            <w:tcMar>
              <w:left w:w="57" w:type="dxa"/>
              <w:right w:w="57" w:type="dxa"/>
            </w:tcMar>
            <w:vAlign w:val="center"/>
          </w:tcPr>
          <w:p w14:paraId="37803B6E" w14:textId="36968947" w:rsidR="00F15317" w:rsidRPr="00B437D3" w:rsidRDefault="00F15317" w:rsidP="00F15317">
            <w:pPr>
              <w:ind w:leftChars="50" w:left="105" w:rightChars="50" w:right="105"/>
              <w:jc w:val="center"/>
              <w:rPr>
                <w:rFonts w:cs="Arial"/>
              </w:rPr>
            </w:pPr>
            <w:r>
              <w:rPr>
                <w:rFonts w:cs="Arial" w:hint="eastAsia"/>
              </w:rPr>
              <w:t>2</w:t>
            </w:r>
            <w:r w:rsidRPr="00B437D3">
              <w:rPr>
                <w:rFonts w:cs="Arial" w:hint="eastAsia"/>
              </w:rPr>
              <w:t>）</w:t>
            </w:r>
          </w:p>
        </w:tc>
        <w:tc>
          <w:tcPr>
            <w:tcW w:w="5718" w:type="dxa"/>
            <w:tcMar>
              <w:left w:w="57" w:type="dxa"/>
              <w:right w:w="57" w:type="dxa"/>
            </w:tcMar>
            <w:vAlign w:val="center"/>
          </w:tcPr>
          <w:p w14:paraId="4D74B630" w14:textId="6C628320" w:rsidR="00F15317" w:rsidRPr="00B437D3" w:rsidRDefault="00F15317" w:rsidP="00F15317">
            <w:r w:rsidRPr="00606634">
              <w:rPr>
                <w:color w:val="FF0000"/>
                <w:szCs w:val="20"/>
              </w:rPr>
              <w:t>D</w:t>
            </w:r>
            <w:r>
              <w:rPr>
                <w:rFonts w:hint="eastAsia"/>
                <w:color w:val="FF0000"/>
                <w:szCs w:val="20"/>
              </w:rPr>
              <w:t>219</w:t>
            </w:r>
            <w:r w:rsidRPr="00606634">
              <w:rPr>
                <w:color w:val="FF0000"/>
                <w:szCs w:val="20"/>
              </w:rPr>
              <w:t>管道大开挖穿越车行道（</w:t>
            </w:r>
            <w:r>
              <w:rPr>
                <w:rFonts w:hint="eastAsia"/>
                <w:color w:val="FF0000"/>
                <w:szCs w:val="20"/>
              </w:rPr>
              <w:t>沥青</w:t>
            </w:r>
            <w:r w:rsidRPr="00606634">
              <w:rPr>
                <w:color w:val="FF0000"/>
                <w:szCs w:val="20"/>
              </w:rPr>
              <w:t>路面）</w:t>
            </w:r>
          </w:p>
        </w:tc>
        <w:tc>
          <w:tcPr>
            <w:tcW w:w="810" w:type="dxa"/>
            <w:vAlign w:val="center"/>
          </w:tcPr>
          <w:p w14:paraId="117E375E" w14:textId="411C2E8B" w:rsidR="00F15317" w:rsidRPr="00B437D3" w:rsidRDefault="00F15317" w:rsidP="00F15317">
            <w:pPr>
              <w:jc w:val="center"/>
              <w:rPr>
                <w:rFonts w:cs="Arial"/>
              </w:rPr>
            </w:pPr>
            <w:r w:rsidRPr="00606634">
              <w:rPr>
                <w:color w:val="FF0000"/>
                <w:kern w:val="0"/>
                <w:szCs w:val="20"/>
              </w:rPr>
              <w:t>处</w:t>
            </w:r>
            <w:r w:rsidRPr="00606634">
              <w:rPr>
                <w:color w:val="FF0000"/>
                <w:kern w:val="0"/>
                <w:szCs w:val="20"/>
              </w:rPr>
              <w:t>/m</w:t>
            </w:r>
          </w:p>
        </w:tc>
        <w:tc>
          <w:tcPr>
            <w:tcW w:w="828" w:type="dxa"/>
            <w:vAlign w:val="center"/>
          </w:tcPr>
          <w:p w14:paraId="321EC227" w14:textId="1528C3A0" w:rsidR="00F15317" w:rsidRPr="00B437D3" w:rsidRDefault="00F15317" w:rsidP="00F15317">
            <w:pPr>
              <w:jc w:val="center"/>
              <w:rPr>
                <w:rFonts w:cs="Arial"/>
              </w:rPr>
            </w:pPr>
            <w:r>
              <w:rPr>
                <w:rFonts w:hint="eastAsia"/>
                <w:color w:val="FF0000"/>
                <w:szCs w:val="20"/>
              </w:rPr>
              <w:t>3</w:t>
            </w:r>
            <w:r w:rsidRPr="00606634">
              <w:rPr>
                <w:color w:val="FF0000"/>
                <w:szCs w:val="20"/>
              </w:rPr>
              <w:t>/</w:t>
            </w:r>
            <w:r>
              <w:rPr>
                <w:rFonts w:hint="eastAsia"/>
                <w:color w:val="FF0000"/>
                <w:szCs w:val="20"/>
              </w:rPr>
              <w:t>29</w:t>
            </w:r>
          </w:p>
        </w:tc>
        <w:tc>
          <w:tcPr>
            <w:tcW w:w="1897" w:type="dxa"/>
            <w:vAlign w:val="center"/>
          </w:tcPr>
          <w:p w14:paraId="610B2410" w14:textId="06CCE515" w:rsidR="00F15317" w:rsidRPr="00B437D3" w:rsidRDefault="00F15317" w:rsidP="00F15317">
            <w:pPr>
              <w:jc w:val="center"/>
              <w:rPr>
                <w:rFonts w:cs="Arial"/>
                <w:sz w:val="18"/>
                <w:szCs w:val="18"/>
              </w:rPr>
            </w:pPr>
          </w:p>
        </w:tc>
      </w:tr>
      <w:tr w:rsidR="00F15317" w:rsidRPr="00B437D3" w14:paraId="25275899" w14:textId="77777777" w:rsidTr="000C4D05">
        <w:trPr>
          <w:trHeight w:hRule="exact" w:val="397"/>
        </w:trPr>
        <w:tc>
          <w:tcPr>
            <w:tcW w:w="723" w:type="dxa"/>
            <w:tcMar>
              <w:left w:w="57" w:type="dxa"/>
              <w:right w:w="57" w:type="dxa"/>
            </w:tcMar>
            <w:vAlign w:val="center"/>
          </w:tcPr>
          <w:p w14:paraId="66F67006" w14:textId="2DFBDC15" w:rsidR="00F15317" w:rsidRPr="00B437D3" w:rsidRDefault="00F15317" w:rsidP="00F15317">
            <w:pPr>
              <w:ind w:leftChars="50" w:left="105" w:rightChars="50" w:right="105"/>
              <w:jc w:val="center"/>
              <w:rPr>
                <w:rFonts w:cs="Arial"/>
                <w:b/>
              </w:rPr>
            </w:pPr>
            <w:r w:rsidRPr="00B437D3">
              <w:rPr>
                <w:rFonts w:cs="Arial"/>
                <w:b/>
              </w:rPr>
              <w:t>5</w:t>
            </w:r>
          </w:p>
        </w:tc>
        <w:tc>
          <w:tcPr>
            <w:tcW w:w="5718" w:type="dxa"/>
            <w:tcMar>
              <w:left w:w="57" w:type="dxa"/>
              <w:right w:w="57" w:type="dxa"/>
            </w:tcMar>
            <w:vAlign w:val="center"/>
          </w:tcPr>
          <w:p w14:paraId="17347A23" w14:textId="77777777" w:rsidR="00F15317" w:rsidRPr="00B437D3" w:rsidRDefault="00F15317" w:rsidP="00F15317">
            <w:pPr>
              <w:rPr>
                <w:rFonts w:cs="Arial"/>
                <w:b/>
              </w:rPr>
            </w:pPr>
            <w:r w:rsidRPr="00B437D3">
              <w:rPr>
                <w:rFonts w:cs="Arial" w:hint="eastAsia"/>
                <w:b/>
              </w:rPr>
              <w:t>其他</w:t>
            </w:r>
          </w:p>
        </w:tc>
        <w:tc>
          <w:tcPr>
            <w:tcW w:w="810" w:type="dxa"/>
            <w:vAlign w:val="center"/>
          </w:tcPr>
          <w:p w14:paraId="533E5007" w14:textId="77777777" w:rsidR="00F15317" w:rsidRPr="00B437D3" w:rsidRDefault="00F15317" w:rsidP="00F15317">
            <w:pPr>
              <w:jc w:val="center"/>
              <w:rPr>
                <w:rFonts w:cs="Arial"/>
              </w:rPr>
            </w:pPr>
          </w:p>
        </w:tc>
        <w:tc>
          <w:tcPr>
            <w:tcW w:w="828" w:type="dxa"/>
            <w:vAlign w:val="center"/>
          </w:tcPr>
          <w:p w14:paraId="1891090B" w14:textId="77777777" w:rsidR="00F15317" w:rsidRPr="00B437D3" w:rsidRDefault="00F15317" w:rsidP="00F15317">
            <w:pPr>
              <w:jc w:val="center"/>
              <w:rPr>
                <w:rFonts w:cs="Arial"/>
              </w:rPr>
            </w:pPr>
          </w:p>
        </w:tc>
        <w:tc>
          <w:tcPr>
            <w:tcW w:w="1897" w:type="dxa"/>
            <w:vAlign w:val="center"/>
          </w:tcPr>
          <w:p w14:paraId="0F149F13" w14:textId="77777777" w:rsidR="00F15317" w:rsidRPr="00B437D3" w:rsidRDefault="00F15317" w:rsidP="00F15317">
            <w:pPr>
              <w:jc w:val="center"/>
              <w:rPr>
                <w:rFonts w:cs="Arial"/>
                <w:sz w:val="18"/>
                <w:szCs w:val="18"/>
              </w:rPr>
            </w:pPr>
          </w:p>
        </w:tc>
      </w:tr>
      <w:tr w:rsidR="00F15317" w:rsidRPr="00B437D3" w14:paraId="6985EBB7" w14:textId="77777777" w:rsidTr="000C4D05">
        <w:trPr>
          <w:trHeight w:hRule="exact" w:val="397"/>
        </w:trPr>
        <w:tc>
          <w:tcPr>
            <w:tcW w:w="723" w:type="dxa"/>
            <w:tcMar>
              <w:left w:w="57" w:type="dxa"/>
              <w:right w:w="57" w:type="dxa"/>
            </w:tcMar>
            <w:vAlign w:val="center"/>
          </w:tcPr>
          <w:p w14:paraId="717E9E00" w14:textId="77777777" w:rsidR="00F15317" w:rsidRPr="00B437D3" w:rsidRDefault="00F15317" w:rsidP="00F15317">
            <w:pPr>
              <w:ind w:leftChars="50" w:left="105" w:rightChars="50" w:right="105"/>
              <w:jc w:val="center"/>
              <w:rPr>
                <w:rFonts w:cs="Arial"/>
              </w:rPr>
            </w:pPr>
            <w:r w:rsidRPr="00B437D3">
              <w:rPr>
                <w:rFonts w:cs="Arial" w:hint="eastAsia"/>
              </w:rPr>
              <w:t>1</w:t>
            </w:r>
            <w:r w:rsidRPr="00B437D3">
              <w:rPr>
                <w:rFonts w:cs="Arial"/>
              </w:rPr>
              <w:t>）</w:t>
            </w:r>
          </w:p>
        </w:tc>
        <w:tc>
          <w:tcPr>
            <w:tcW w:w="5718" w:type="dxa"/>
            <w:tcMar>
              <w:left w:w="57" w:type="dxa"/>
              <w:right w:w="57" w:type="dxa"/>
            </w:tcMar>
            <w:vAlign w:val="center"/>
          </w:tcPr>
          <w:p w14:paraId="21805D96" w14:textId="77777777" w:rsidR="00F15317" w:rsidRPr="00B437D3" w:rsidRDefault="00F15317" w:rsidP="00F15317">
            <w:pPr>
              <w:rPr>
                <w:rFonts w:cs="Arial"/>
              </w:rPr>
            </w:pPr>
            <w:r w:rsidRPr="00B437D3">
              <w:rPr>
                <w:rFonts w:cs="Arial"/>
              </w:rPr>
              <w:t>氮气置换用量</w:t>
            </w:r>
          </w:p>
        </w:tc>
        <w:tc>
          <w:tcPr>
            <w:tcW w:w="810" w:type="dxa"/>
            <w:vAlign w:val="center"/>
          </w:tcPr>
          <w:p w14:paraId="5493196F" w14:textId="77777777" w:rsidR="00F15317" w:rsidRPr="00B437D3" w:rsidRDefault="00F15317" w:rsidP="00F15317">
            <w:pPr>
              <w:jc w:val="center"/>
              <w:rPr>
                <w:rFonts w:cs="Arial"/>
              </w:rPr>
            </w:pPr>
            <w:r w:rsidRPr="00B437D3">
              <w:rPr>
                <w:rFonts w:cs="Arial"/>
              </w:rPr>
              <w:t>m</w:t>
            </w:r>
            <w:r w:rsidRPr="00B437D3">
              <w:rPr>
                <w:rFonts w:cs="Arial"/>
                <w:vertAlign w:val="superscript"/>
              </w:rPr>
              <w:t>3</w:t>
            </w:r>
          </w:p>
        </w:tc>
        <w:tc>
          <w:tcPr>
            <w:tcW w:w="828" w:type="dxa"/>
            <w:vAlign w:val="center"/>
          </w:tcPr>
          <w:p w14:paraId="2A439E47" w14:textId="7403E645" w:rsidR="00F15317" w:rsidRPr="00B437D3" w:rsidRDefault="00F15317" w:rsidP="00F15317">
            <w:pPr>
              <w:jc w:val="center"/>
              <w:rPr>
                <w:rFonts w:cs="Arial"/>
              </w:rPr>
            </w:pPr>
            <w:r>
              <w:rPr>
                <w:rFonts w:cs="Arial" w:hint="eastAsia"/>
              </w:rPr>
              <w:t>120</w:t>
            </w:r>
          </w:p>
        </w:tc>
        <w:tc>
          <w:tcPr>
            <w:tcW w:w="1897" w:type="dxa"/>
            <w:vAlign w:val="center"/>
          </w:tcPr>
          <w:p w14:paraId="7F1BD34B" w14:textId="77777777" w:rsidR="00F15317" w:rsidRPr="00B437D3" w:rsidRDefault="00F15317" w:rsidP="00F15317">
            <w:pPr>
              <w:jc w:val="center"/>
              <w:rPr>
                <w:rFonts w:cs="Arial"/>
                <w:sz w:val="18"/>
                <w:szCs w:val="18"/>
              </w:rPr>
            </w:pPr>
          </w:p>
        </w:tc>
      </w:tr>
      <w:tr w:rsidR="00F15317" w:rsidRPr="00B437D3" w14:paraId="41D8CC83" w14:textId="77777777" w:rsidTr="000C4D05">
        <w:trPr>
          <w:trHeight w:hRule="exact" w:val="397"/>
        </w:trPr>
        <w:tc>
          <w:tcPr>
            <w:tcW w:w="723" w:type="dxa"/>
            <w:tcMar>
              <w:left w:w="57" w:type="dxa"/>
              <w:right w:w="57" w:type="dxa"/>
            </w:tcMar>
            <w:vAlign w:val="center"/>
          </w:tcPr>
          <w:p w14:paraId="159353B5" w14:textId="139A5D51" w:rsidR="00F15317" w:rsidRPr="00B437D3" w:rsidRDefault="00F15317" w:rsidP="00F15317">
            <w:pPr>
              <w:ind w:leftChars="50" w:left="105" w:rightChars="50" w:right="105"/>
              <w:jc w:val="center"/>
              <w:rPr>
                <w:rFonts w:cs="Arial"/>
              </w:rPr>
            </w:pPr>
            <w:r>
              <w:rPr>
                <w:rFonts w:cs="Arial" w:hint="eastAsia"/>
              </w:rPr>
              <w:t>2</w:t>
            </w:r>
            <w:r w:rsidRPr="00B437D3">
              <w:rPr>
                <w:rFonts w:cs="Arial" w:hint="eastAsia"/>
              </w:rPr>
              <w:t>）</w:t>
            </w:r>
          </w:p>
        </w:tc>
        <w:tc>
          <w:tcPr>
            <w:tcW w:w="5718" w:type="dxa"/>
            <w:tcMar>
              <w:left w:w="57" w:type="dxa"/>
              <w:right w:w="57" w:type="dxa"/>
            </w:tcMar>
            <w:vAlign w:val="center"/>
          </w:tcPr>
          <w:p w14:paraId="4FFF0997" w14:textId="77777777" w:rsidR="00F15317" w:rsidRPr="00B437D3" w:rsidRDefault="00F15317" w:rsidP="00F15317">
            <w:pPr>
              <w:rPr>
                <w:rFonts w:cs="Arial"/>
              </w:rPr>
            </w:pPr>
            <w:r w:rsidRPr="00B437D3">
              <w:rPr>
                <w:rFonts w:cs="Arial" w:hint="eastAsia"/>
              </w:rPr>
              <w:t>路面标志</w:t>
            </w:r>
          </w:p>
        </w:tc>
        <w:tc>
          <w:tcPr>
            <w:tcW w:w="810" w:type="dxa"/>
            <w:vAlign w:val="center"/>
          </w:tcPr>
          <w:p w14:paraId="061FC099" w14:textId="77777777" w:rsidR="00F15317" w:rsidRPr="00B437D3" w:rsidRDefault="00F15317" w:rsidP="00F15317">
            <w:pPr>
              <w:jc w:val="center"/>
              <w:rPr>
                <w:rFonts w:cs="Arial"/>
              </w:rPr>
            </w:pPr>
          </w:p>
        </w:tc>
        <w:tc>
          <w:tcPr>
            <w:tcW w:w="828" w:type="dxa"/>
            <w:vAlign w:val="center"/>
          </w:tcPr>
          <w:p w14:paraId="0B2C5FCA" w14:textId="77777777" w:rsidR="00F15317" w:rsidRPr="00B437D3" w:rsidRDefault="00F15317" w:rsidP="00F15317">
            <w:pPr>
              <w:jc w:val="center"/>
              <w:rPr>
                <w:rFonts w:cs="Arial"/>
              </w:rPr>
            </w:pPr>
          </w:p>
        </w:tc>
        <w:tc>
          <w:tcPr>
            <w:tcW w:w="1897" w:type="dxa"/>
            <w:vAlign w:val="center"/>
          </w:tcPr>
          <w:p w14:paraId="40637052" w14:textId="77777777" w:rsidR="00F15317" w:rsidRPr="00B437D3" w:rsidRDefault="00F15317" w:rsidP="00F15317">
            <w:pPr>
              <w:autoSpaceDE w:val="0"/>
              <w:autoSpaceDN w:val="0"/>
              <w:jc w:val="center"/>
              <w:rPr>
                <w:rFonts w:cs="Arial"/>
                <w:sz w:val="18"/>
                <w:szCs w:val="18"/>
              </w:rPr>
            </w:pPr>
          </w:p>
        </w:tc>
      </w:tr>
      <w:tr w:rsidR="00F15317" w:rsidRPr="00B437D3" w14:paraId="3D3283D9" w14:textId="77777777" w:rsidTr="000C4D05">
        <w:trPr>
          <w:trHeight w:hRule="exact" w:val="397"/>
        </w:trPr>
        <w:tc>
          <w:tcPr>
            <w:tcW w:w="723" w:type="dxa"/>
            <w:tcMar>
              <w:left w:w="57" w:type="dxa"/>
              <w:right w:w="57" w:type="dxa"/>
            </w:tcMar>
            <w:vAlign w:val="center"/>
          </w:tcPr>
          <w:p w14:paraId="68B70CEA" w14:textId="77777777" w:rsidR="00F15317" w:rsidRPr="00B437D3" w:rsidRDefault="00F15317" w:rsidP="00F15317">
            <w:pPr>
              <w:ind w:leftChars="50" w:left="105" w:rightChars="50" w:right="105"/>
              <w:jc w:val="center"/>
              <w:rPr>
                <w:rFonts w:cs="Arial"/>
              </w:rPr>
            </w:pPr>
          </w:p>
        </w:tc>
        <w:tc>
          <w:tcPr>
            <w:tcW w:w="5718" w:type="dxa"/>
            <w:tcMar>
              <w:left w:w="57" w:type="dxa"/>
              <w:right w:w="57" w:type="dxa"/>
            </w:tcMar>
            <w:vAlign w:val="center"/>
          </w:tcPr>
          <w:p w14:paraId="51776DE2" w14:textId="77777777" w:rsidR="00F15317" w:rsidRPr="00B437D3" w:rsidRDefault="00F15317" w:rsidP="00F15317">
            <w:pPr>
              <w:rPr>
                <w:rFonts w:cs="Arial"/>
              </w:rPr>
            </w:pPr>
            <w:r w:rsidRPr="00B437D3">
              <w:rPr>
                <w:rFonts w:cs="Arial" w:hint="eastAsia"/>
              </w:rPr>
              <w:t>标识块（圆形）</w:t>
            </w:r>
            <w:r w:rsidRPr="00B437D3">
              <w:rPr>
                <w:rFonts w:cs="Arial" w:hint="eastAsia"/>
              </w:rPr>
              <w:t>100</w:t>
            </w:r>
            <w:r w:rsidRPr="00B437D3">
              <w:rPr>
                <w:rFonts w:cs="Arial" w:hint="eastAsia"/>
              </w:rPr>
              <w:t>×</w:t>
            </w:r>
            <w:r w:rsidRPr="00B437D3">
              <w:rPr>
                <w:rFonts w:cs="Arial" w:hint="eastAsia"/>
              </w:rPr>
              <w:t>3mm</w:t>
            </w:r>
          </w:p>
        </w:tc>
        <w:tc>
          <w:tcPr>
            <w:tcW w:w="810" w:type="dxa"/>
            <w:vAlign w:val="center"/>
          </w:tcPr>
          <w:p w14:paraId="6DBF611F" w14:textId="77777777" w:rsidR="00F15317" w:rsidRPr="00B437D3" w:rsidRDefault="00F15317" w:rsidP="00F15317">
            <w:pPr>
              <w:jc w:val="center"/>
              <w:rPr>
                <w:rFonts w:cs="Arial"/>
              </w:rPr>
            </w:pPr>
            <w:r w:rsidRPr="00B437D3">
              <w:rPr>
                <w:rFonts w:cs="Arial" w:hint="eastAsia"/>
              </w:rPr>
              <w:t>块</w:t>
            </w:r>
          </w:p>
        </w:tc>
        <w:tc>
          <w:tcPr>
            <w:tcW w:w="828" w:type="dxa"/>
            <w:vAlign w:val="center"/>
          </w:tcPr>
          <w:p w14:paraId="61FDE349" w14:textId="4D16BB54" w:rsidR="00F15317" w:rsidRPr="00B437D3" w:rsidRDefault="00F15317" w:rsidP="00F15317">
            <w:pPr>
              <w:jc w:val="center"/>
              <w:rPr>
                <w:rFonts w:cs="Arial"/>
              </w:rPr>
            </w:pPr>
            <w:r>
              <w:rPr>
                <w:rFonts w:cs="Arial" w:hint="eastAsia"/>
              </w:rPr>
              <w:t>20</w:t>
            </w:r>
          </w:p>
        </w:tc>
        <w:tc>
          <w:tcPr>
            <w:tcW w:w="1897" w:type="dxa"/>
            <w:vAlign w:val="center"/>
          </w:tcPr>
          <w:p w14:paraId="64055FA1" w14:textId="77777777" w:rsidR="00F15317" w:rsidRPr="00B437D3" w:rsidRDefault="00F15317" w:rsidP="00F15317">
            <w:pPr>
              <w:autoSpaceDE w:val="0"/>
              <w:autoSpaceDN w:val="0"/>
              <w:jc w:val="center"/>
              <w:rPr>
                <w:rFonts w:cs="Arial"/>
                <w:sz w:val="18"/>
                <w:szCs w:val="18"/>
              </w:rPr>
            </w:pPr>
          </w:p>
        </w:tc>
      </w:tr>
      <w:tr w:rsidR="00F15317" w:rsidRPr="00B437D3" w14:paraId="7EC0B113" w14:textId="77777777" w:rsidTr="000C4D05">
        <w:trPr>
          <w:trHeight w:hRule="exact" w:val="397"/>
        </w:trPr>
        <w:tc>
          <w:tcPr>
            <w:tcW w:w="723" w:type="dxa"/>
            <w:tcMar>
              <w:left w:w="57" w:type="dxa"/>
              <w:right w:w="57" w:type="dxa"/>
            </w:tcMar>
            <w:vAlign w:val="center"/>
          </w:tcPr>
          <w:p w14:paraId="56A45899" w14:textId="7EF4B14E" w:rsidR="00F15317" w:rsidRPr="00B437D3" w:rsidRDefault="00F15317" w:rsidP="00F15317">
            <w:pPr>
              <w:ind w:leftChars="50" w:left="105" w:rightChars="50" w:right="105"/>
              <w:jc w:val="center"/>
              <w:rPr>
                <w:rFonts w:cs="Arial"/>
              </w:rPr>
            </w:pPr>
            <w:r>
              <w:rPr>
                <w:rFonts w:cs="Arial" w:hint="eastAsia"/>
              </w:rPr>
              <w:t>3</w:t>
            </w:r>
            <w:r w:rsidRPr="00B437D3">
              <w:rPr>
                <w:rFonts w:cs="Arial" w:hint="eastAsia"/>
              </w:rPr>
              <w:t>）</w:t>
            </w:r>
          </w:p>
        </w:tc>
        <w:tc>
          <w:tcPr>
            <w:tcW w:w="5718" w:type="dxa"/>
            <w:tcMar>
              <w:left w:w="57" w:type="dxa"/>
              <w:right w:w="57" w:type="dxa"/>
            </w:tcMar>
            <w:vAlign w:val="center"/>
          </w:tcPr>
          <w:p w14:paraId="79E7C663" w14:textId="059DF178" w:rsidR="00F15317" w:rsidRPr="00B437D3" w:rsidRDefault="00F15317" w:rsidP="00F15317">
            <w:pPr>
              <w:rPr>
                <w:rFonts w:cs="Arial"/>
              </w:rPr>
            </w:pPr>
            <w:r w:rsidRPr="00B437D3">
              <w:rPr>
                <w:rFonts w:hint="eastAsia"/>
              </w:rPr>
              <w:t>警示带</w:t>
            </w:r>
            <w:r w:rsidRPr="00B437D3">
              <w:rPr>
                <w:rFonts w:hint="eastAsia"/>
              </w:rPr>
              <w:t>(</w:t>
            </w:r>
            <w:r w:rsidRPr="00B437D3">
              <w:rPr>
                <w:rFonts w:hint="eastAsia"/>
              </w:rPr>
              <w:t>聚乙烯）（</w:t>
            </w:r>
            <w:r w:rsidRPr="00B437D3">
              <w:rPr>
                <w:rFonts w:hint="eastAsia"/>
              </w:rPr>
              <w:t>150mm</w:t>
            </w:r>
            <w:r w:rsidRPr="00B437D3">
              <w:rPr>
                <w:rFonts w:cs="Arial" w:hint="eastAsia"/>
              </w:rPr>
              <w:t>×</w:t>
            </w:r>
            <w:r w:rsidRPr="00B437D3">
              <w:rPr>
                <w:rFonts w:hint="eastAsia"/>
              </w:rPr>
              <w:t>0.15mm</w:t>
            </w:r>
            <w:r w:rsidRPr="00B437D3">
              <w:rPr>
                <w:rFonts w:hint="eastAsia"/>
              </w:rPr>
              <w:t>）</w:t>
            </w:r>
          </w:p>
        </w:tc>
        <w:tc>
          <w:tcPr>
            <w:tcW w:w="810" w:type="dxa"/>
            <w:vAlign w:val="center"/>
          </w:tcPr>
          <w:p w14:paraId="4BB2B7E1" w14:textId="097FA31E" w:rsidR="00F15317" w:rsidRPr="00B437D3" w:rsidRDefault="00F15317" w:rsidP="00F15317">
            <w:pPr>
              <w:jc w:val="center"/>
              <w:rPr>
                <w:rFonts w:cs="Arial"/>
              </w:rPr>
            </w:pPr>
            <w:r w:rsidRPr="00B437D3">
              <w:rPr>
                <w:rFonts w:hint="eastAsia"/>
              </w:rPr>
              <w:t>m</w:t>
            </w:r>
          </w:p>
        </w:tc>
        <w:tc>
          <w:tcPr>
            <w:tcW w:w="828" w:type="dxa"/>
            <w:vAlign w:val="center"/>
          </w:tcPr>
          <w:p w14:paraId="22450C94" w14:textId="33F968E2" w:rsidR="00F15317" w:rsidRPr="00B437D3" w:rsidRDefault="00F15317" w:rsidP="00F15317">
            <w:pPr>
              <w:jc w:val="center"/>
              <w:rPr>
                <w:rFonts w:cs="Arial"/>
              </w:rPr>
            </w:pPr>
            <w:r>
              <w:rPr>
                <w:rFonts w:hint="eastAsia"/>
              </w:rPr>
              <w:t>245</w:t>
            </w:r>
          </w:p>
        </w:tc>
        <w:tc>
          <w:tcPr>
            <w:tcW w:w="1897" w:type="dxa"/>
            <w:vAlign w:val="center"/>
          </w:tcPr>
          <w:p w14:paraId="4E005B70" w14:textId="77777777" w:rsidR="00F15317" w:rsidRPr="00B437D3" w:rsidRDefault="00F15317" w:rsidP="00F15317">
            <w:pPr>
              <w:autoSpaceDE w:val="0"/>
              <w:autoSpaceDN w:val="0"/>
              <w:jc w:val="center"/>
              <w:rPr>
                <w:rFonts w:cs="Arial"/>
                <w:sz w:val="18"/>
                <w:szCs w:val="18"/>
              </w:rPr>
            </w:pPr>
          </w:p>
        </w:tc>
      </w:tr>
      <w:tr w:rsidR="00F15317" w:rsidRPr="00B437D3" w14:paraId="5A216157" w14:textId="77777777" w:rsidTr="000C4D05">
        <w:trPr>
          <w:trHeight w:hRule="exact" w:val="397"/>
        </w:trPr>
        <w:tc>
          <w:tcPr>
            <w:tcW w:w="723" w:type="dxa"/>
            <w:tcMar>
              <w:left w:w="57" w:type="dxa"/>
              <w:right w:w="57" w:type="dxa"/>
            </w:tcMar>
            <w:vAlign w:val="center"/>
          </w:tcPr>
          <w:p w14:paraId="686DAE98" w14:textId="0AD69B3C" w:rsidR="00F15317" w:rsidRDefault="00F15317" w:rsidP="00F15317">
            <w:pPr>
              <w:ind w:leftChars="50" w:left="105" w:rightChars="50" w:right="105"/>
              <w:jc w:val="center"/>
              <w:rPr>
                <w:rFonts w:cs="Arial"/>
              </w:rPr>
            </w:pPr>
            <w:r>
              <w:rPr>
                <w:rFonts w:cs="Arial" w:hint="eastAsia"/>
              </w:rPr>
              <w:t>4</w:t>
            </w:r>
            <w:r>
              <w:rPr>
                <w:rFonts w:cs="Arial" w:hint="eastAsia"/>
              </w:rPr>
              <w:t>）</w:t>
            </w:r>
          </w:p>
        </w:tc>
        <w:tc>
          <w:tcPr>
            <w:tcW w:w="5718" w:type="dxa"/>
            <w:tcMar>
              <w:left w:w="57" w:type="dxa"/>
              <w:right w:w="57" w:type="dxa"/>
            </w:tcMar>
            <w:vAlign w:val="center"/>
          </w:tcPr>
          <w:p w14:paraId="52CFE1B2" w14:textId="6C3CE437" w:rsidR="00F15317" w:rsidRPr="00B437D3" w:rsidRDefault="00F15317" w:rsidP="00F15317">
            <w:r>
              <w:rPr>
                <w:rFonts w:hint="eastAsia"/>
              </w:rPr>
              <w:t>高空作业</w:t>
            </w:r>
          </w:p>
        </w:tc>
        <w:tc>
          <w:tcPr>
            <w:tcW w:w="810" w:type="dxa"/>
            <w:vAlign w:val="center"/>
          </w:tcPr>
          <w:p w14:paraId="0C1259C3" w14:textId="1B584C37" w:rsidR="00F15317" w:rsidRPr="00B437D3" w:rsidRDefault="00F15317" w:rsidP="00F15317">
            <w:pPr>
              <w:jc w:val="center"/>
            </w:pPr>
            <w:r>
              <w:rPr>
                <w:rFonts w:hint="eastAsia"/>
              </w:rPr>
              <w:t>项</w:t>
            </w:r>
          </w:p>
        </w:tc>
        <w:tc>
          <w:tcPr>
            <w:tcW w:w="828" w:type="dxa"/>
            <w:vAlign w:val="center"/>
          </w:tcPr>
          <w:p w14:paraId="370A3720" w14:textId="6E285412" w:rsidR="00F15317" w:rsidRDefault="00F15317" w:rsidP="00F15317">
            <w:pPr>
              <w:jc w:val="center"/>
            </w:pPr>
            <w:r>
              <w:rPr>
                <w:rFonts w:hint="eastAsia"/>
              </w:rPr>
              <w:t>1</w:t>
            </w:r>
          </w:p>
        </w:tc>
        <w:tc>
          <w:tcPr>
            <w:tcW w:w="1897" w:type="dxa"/>
            <w:vAlign w:val="center"/>
          </w:tcPr>
          <w:p w14:paraId="1DF1A3B0" w14:textId="77777777" w:rsidR="00F15317" w:rsidRPr="00B437D3" w:rsidRDefault="00F15317" w:rsidP="00F15317">
            <w:pPr>
              <w:autoSpaceDE w:val="0"/>
              <w:autoSpaceDN w:val="0"/>
              <w:jc w:val="center"/>
              <w:rPr>
                <w:rFonts w:cs="Arial"/>
                <w:sz w:val="18"/>
                <w:szCs w:val="18"/>
              </w:rPr>
            </w:pPr>
          </w:p>
        </w:tc>
      </w:tr>
    </w:tbl>
    <w:p w14:paraId="161F02ED" w14:textId="77777777" w:rsidR="00F15317" w:rsidRPr="00F15317" w:rsidRDefault="00F15317" w:rsidP="00F15317">
      <w:bookmarkStart w:id="96" w:name="_Toc417980892"/>
      <w:bookmarkStart w:id="97" w:name="_Toc438132858"/>
      <w:bookmarkStart w:id="98" w:name="_Toc402756993"/>
      <w:bookmarkStart w:id="99" w:name="_Toc449356252"/>
      <w:bookmarkStart w:id="100" w:name="_Toc163741353"/>
    </w:p>
    <w:p w14:paraId="29B32195" w14:textId="49AE2648" w:rsidR="00CC77B9" w:rsidRPr="00B437D3" w:rsidRDefault="00E5460E" w:rsidP="00F15317">
      <w:pPr>
        <w:pStyle w:val="1"/>
        <w:keepNext w:val="0"/>
        <w:keepLines w:val="0"/>
        <w:pageBreakBefore/>
        <w:numPr>
          <w:ilvl w:val="0"/>
          <w:numId w:val="12"/>
        </w:numPr>
        <w:tabs>
          <w:tab w:val="clear" w:pos="0"/>
        </w:tabs>
        <w:spacing w:beforeLines="0" w:afterLines="0" w:line="360" w:lineRule="auto"/>
        <w:rPr>
          <w:rFonts w:ascii="Times New Roman" w:eastAsia="宋体" w:hAnsi="Times New Roman"/>
        </w:rPr>
      </w:pPr>
      <w:r w:rsidRPr="00B437D3">
        <w:rPr>
          <w:rFonts w:ascii="Times New Roman" w:eastAsia="宋体" w:hAnsi="Times New Roman"/>
        </w:rPr>
        <w:lastRenderedPageBreak/>
        <w:t>施工技术要求</w:t>
      </w:r>
      <w:bookmarkEnd w:id="96"/>
      <w:bookmarkEnd w:id="97"/>
      <w:bookmarkEnd w:id="98"/>
      <w:bookmarkEnd w:id="99"/>
      <w:bookmarkEnd w:id="100"/>
    </w:p>
    <w:p w14:paraId="581C2858"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01" w:name="_Toc163741354"/>
      <w:r w:rsidRPr="00B437D3">
        <w:rPr>
          <w:rFonts w:ascii="Times New Roman" w:eastAsia="宋体" w:hAnsi="Times New Roman"/>
        </w:rPr>
        <w:t>总则</w:t>
      </w:r>
      <w:bookmarkEnd w:id="101"/>
    </w:p>
    <w:p w14:paraId="3ECEAF4C" w14:textId="71CF1B96" w:rsid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rFonts w:hint="eastAsia"/>
          <w:szCs w:val="24"/>
        </w:rPr>
        <w:t>本工程</w:t>
      </w:r>
      <w:r w:rsidRPr="00F15317">
        <w:rPr>
          <w:rFonts w:hint="eastAsia"/>
          <w:szCs w:val="24"/>
        </w:rPr>
        <w:t>GC</w:t>
      </w:r>
      <w:r w:rsidRPr="00F15317">
        <w:rPr>
          <w:szCs w:val="24"/>
        </w:rPr>
        <w:t>2</w:t>
      </w:r>
      <w:r w:rsidRPr="00F15317">
        <w:rPr>
          <w:rFonts w:hint="eastAsia"/>
          <w:szCs w:val="24"/>
        </w:rPr>
        <w:t>管道施工严格按《工业金属管道工程施工规范》</w:t>
      </w:r>
      <w:r w:rsidRPr="00F15317">
        <w:rPr>
          <w:rFonts w:hint="eastAsia"/>
          <w:szCs w:val="24"/>
        </w:rPr>
        <w:t>GB 50235-2010</w:t>
      </w:r>
      <w:r w:rsidRPr="00F15317">
        <w:rPr>
          <w:rFonts w:hint="eastAsia"/>
          <w:szCs w:val="24"/>
        </w:rPr>
        <w:t>、《工业金属管道工程施工质量验收规范》</w:t>
      </w:r>
      <w:r w:rsidRPr="00F15317">
        <w:rPr>
          <w:rFonts w:hint="eastAsia"/>
          <w:szCs w:val="24"/>
        </w:rPr>
        <w:t>GB 50184-2011</w:t>
      </w:r>
      <w:r w:rsidRPr="00F15317">
        <w:rPr>
          <w:rFonts w:hint="eastAsia"/>
          <w:szCs w:val="24"/>
        </w:rPr>
        <w:t>、《压力管道规范</w:t>
      </w:r>
      <w:r w:rsidRPr="00F15317">
        <w:rPr>
          <w:rFonts w:hint="eastAsia"/>
          <w:szCs w:val="24"/>
        </w:rPr>
        <w:t xml:space="preserve"> </w:t>
      </w:r>
      <w:r w:rsidRPr="00F15317">
        <w:rPr>
          <w:rFonts w:hint="eastAsia"/>
          <w:szCs w:val="24"/>
        </w:rPr>
        <w:t>工业管道</w:t>
      </w:r>
      <w:r w:rsidRPr="00F15317">
        <w:rPr>
          <w:rFonts w:hint="eastAsia"/>
          <w:szCs w:val="24"/>
        </w:rPr>
        <w:t xml:space="preserve"> </w:t>
      </w:r>
      <w:r w:rsidRPr="00F15317">
        <w:rPr>
          <w:rFonts w:hint="eastAsia"/>
          <w:szCs w:val="24"/>
        </w:rPr>
        <w:t>第</w:t>
      </w:r>
      <w:r w:rsidRPr="00F15317">
        <w:rPr>
          <w:rFonts w:hint="eastAsia"/>
          <w:szCs w:val="24"/>
        </w:rPr>
        <w:t>4</w:t>
      </w:r>
      <w:r w:rsidRPr="00F15317">
        <w:rPr>
          <w:rFonts w:hint="eastAsia"/>
          <w:szCs w:val="24"/>
        </w:rPr>
        <w:t>部分：制作和安装》</w:t>
      </w:r>
      <w:r w:rsidRPr="00F15317">
        <w:rPr>
          <w:rFonts w:hint="eastAsia"/>
          <w:szCs w:val="24"/>
        </w:rPr>
        <w:t>GB/T 20801.4-2020</w:t>
      </w:r>
      <w:r w:rsidRPr="00F15317">
        <w:rPr>
          <w:rFonts w:hint="eastAsia"/>
          <w:szCs w:val="24"/>
        </w:rPr>
        <w:t>及《压力管道规范</w:t>
      </w:r>
      <w:r w:rsidRPr="00F15317">
        <w:rPr>
          <w:rFonts w:hint="eastAsia"/>
          <w:szCs w:val="24"/>
        </w:rPr>
        <w:t xml:space="preserve"> </w:t>
      </w:r>
      <w:r w:rsidRPr="00F15317">
        <w:rPr>
          <w:rFonts w:hint="eastAsia"/>
          <w:szCs w:val="24"/>
        </w:rPr>
        <w:t>工业管道</w:t>
      </w:r>
      <w:r w:rsidRPr="00F15317">
        <w:rPr>
          <w:rFonts w:hint="eastAsia"/>
          <w:szCs w:val="24"/>
        </w:rPr>
        <w:t xml:space="preserve"> </w:t>
      </w:r>
      <w:r w:rsidRPr="00F15317">
        <w:rPr>
          <w:rFonts w:hint="eastAsia"/>
          <w:szCs w:val="24"/>
        </w:rPr>
        <w:t>第</w:t>
      </w:r>
      <w:r w:rsidRPr="00F15317">
        <w:rPr>
          <w:rFonts w:hint="eastAsia"/>
          <w:szCs w:val="24"/>
        </w:rPr>
        <w:t>5</w:t>
      </w:r>
      <w:r w:rsidRPr="00F15317">
        <w:rPr>
          <w:rFonts w:hint="eastAsia"/>
          <w:szCs w:val="24"/>
        </w:rPr>
        <w:t>部分：检验与试验》</w:t>
      </w:r>
      <w:r w:rsidRPr="00F15317">
        <w:rPr>
          <w:rFonts w:hint="eastAsia"/>
          <w:szCs w:val="24"/>
        </w:rPr>
        <w:t>GB/T 20801.5-2020</w:t>
      </w:r>
      <w:r w:rsidRPr="00F15317">
        <w:rPr>
          <w:rFonts w:hint="eastAsia"/>
          <w:szCs w:val="24"/>
        </w:rPr>
        <w:t>执行。</w:t>
      </w:r>
    </w:p>
    <w:p w14:paraId="11AB13D3" w14:textId="77777777" w:rsidR="00F15317" w:rsidRPr="00F15317" w:rsidRDefault="00F15317" w:rsidP="00F15317">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02" w:name="_Toc130805744"/>
      <w:r w:rsidRPr="00F15317">
        <w:rPr>
          <w:rFonts w:ascii="Times New Roman" w:eastAsia="宋体" w:hAnsi="Times New Roman" w:hint="eastAsia"/>
        </w:rPr>
        <w:t>施工资质</w:t>
      </w:r>
      <w:bookmarkEnd w:id="102"/>
    </w:p>
    <w:p w14:paraId="6B243C6C" w14:textId="77777777" w:rsidR="00F15317" w:rsidRP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rFonts w:hint="eastAsia"/>
          <w:szCs w:val="24"/>
        </w:rPr>
        <w:t xml:space="preserve"> </w:t>
      </w:r>
      <w:r w:rsidRPr="00F15317">
        <w:rPr>
          <w:szCs w:val="24"/>
        </w:rPr>
        <w:t>管道的制造、制作和安装单位应具有符合压力管道安全监察有关法规要求的行政许可证。管道制作和安装单位应建立相应的质量管理体系，并符合下列规定：</w:t>
      </w:r>
      <w:r w:rsidRPr="00F15317">
        <w:rPr>
          <w:szCs w:val="24"/>
        </w:rPr>
        <w:t xml:space="preserve"> </w:t>
      </w:r>
    </w:p>
    <w:p w14:paraId="682EF2F8" w14:textId="77777777" w:rsidR="00F15317" w:rsidRPr="00F15317" w:rsidRDefault="00F15317" w:rsidP="00F15317">
      <w:pPr>
        <w:pStyle w:val="a3"/>
        <w:widowControl w:val="0"/>
        <w:rPr>
          <w:rFonts w:cs="Arial"/>
          <w:szCs w:val="24"/>
        </w:rPr>
      </w:pPr>
      <w:r w:rsidRPr="00F15317">
        <w:rPr>
          <w:rFonts w:cs="Arial"/>
          <w:szCs w:val="24"/>
        </w:rPr>
        <w:t xml:space="preserve">a) </w:t>
      </w:r>
      <w:r w:rsidRPr="00F15317">
        <w:rPr>
          <w:rFonts w:cs="Arial"/>
          <w:szCs w:val="24"/>
        </w:rPr>
        <w:t>具有健全的质量管理制度以及制作、安装工艺文件。工艺文件（如施工组织设计、施工方案等）应经业主（或其委托方）技术负责人批准后方可用于管道制作或安装工作。</w:t>
      </w:r>
    </w:p>
    <w:p w14:paraId="6C2BF81F" w14:textId="77777777" w:rsidR="00F15317" w:rsidRPr="00F15317" w:rsidRDefault="00F15317" w:rsidP="00F15317">
      <w:pPr>
        <w:pStyle w:val="a3"/>
        <w:widowControl w:val="0"/>
        <w:rPr>
          <w:rFonts w:cs="Arial"/>
          <w:szCs w:val="24"/>
        </w:rPr>
      </w:pPr>
      <w:r w:rsidRPr="00F15317">
        <w:rPr>
          <w:rFonts w:cs="Arial"/>
          <w:szCs w:val="24"/>
        </w:rPr>
        <w:t xml:space="preserve">b) </w:t>
      </w:r>
      <w:r w:rsidRPr="00F15317">
        <w:rPr>
          <w:rFonts w:cs="Arial"/>
          <w:szCs w:val="24"/>
        </w:rPr>
        <w:t>参加管道制作或安装的人员应具备相应的能力并履行各自的职责。</w:t>
      </w:r>
    </w:p>
    <w:p w14:paraId="6DDAA9E8" w14:textId="77777777" w:rsidR="00F15317" w:rsidRPr="00F15317" w:rsidRDefault="00F15317" w:rsidP="00F15317">
      <w:pPr>
        <w:pStyle w:val="a3"/>
        <w:widowControl w:val="0"/>
        <w:rPr>
          <w:rFonts w:cs="Arial"/>
          <w:szCs w:val="24"/>
        </w:rPr>
      </w:pPr>
      <w:r w:rsidRPr="00F15317">
        <w:rPr>
          <w:rFonts w:cs="Arial"/>
          <w:szCs w:val="24"/>
        </w:rPr>
        <w:t xml:space="preserve">c) </w:t>
      </w:r>
      <w:r w:rsidRPr="00F15317">
        <w:rPr>
          <w:rFonts w:cs="Arial"/>
          <w:szCs w:val="24"/>
        </w:rPr>
        <w:t>使用的计量器具应检定合格并在有效期内</w:t>
      </w:r>
      <w:r w:rsidRPr="00F15317">
        <w:rPr>
          <w:rFonts w:cs="Arial" w:hint="eastAsia"/>
          <w:szCs w:val="24"/>
        </w:rPr>
        <w:t>。</w:t>
      </w:r>
    </w:p>
    <w:p w14:paraId="78B511CE" w14:textId="77777777" w:rsidR="00F15317" w:rsidRP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rFonts w:hint="eastAsia"/>
          <w:szCs w:val="24"/>
        </w:rPr>
        <w:t xml:space="preserve"> </w:t>
      </w:r>
      <w:r w:rsidRPr="00F15317">
        <w:rPr>
          <w:rFonts w:hint="eastAsia"/>
          <w:szCs w:val="24"/>
        </w:rPr>
        <w:t>承担钢质燃气管道、设备焊接的人员，须按《特种设备焊接操作人员考核细则》</w:t>
      </w:r>
      <w:r w:rsidRPr="00F15317">
        <w:rPr>
          <w:rFonts w:hint="eastAsia"/>
          <w:szCs w:val="24"/>
        </w:rPr>
        <w:t>TSG Z6002-2010</w:t>
      </w:r>
      <w:r w:rsidRPr="00F15317">
        <w:rPr>
          <w:rFonts w:hint="eastAsia"/>
          <w:szCs w:val="24"/>
        </w:rPr>
        <w:t>参加考核，并取得《特种设备操作人员证》特种设备焊接作业承压焊合格证书，批准项目须与施焊项目相适应，且在证书的有效期内从事焊接工作。间断焊接时间超过</w:t>
      </w:r>
      <w:r w:rsidRPr="00F15317">
        <w:rPr>
          <w:rFonts w:hint="eastAsia"/>
          <w:szCs w:val="24"/>
        </w:rPr>
        <w:t>6</w:t>
      </w:r>
      <w:r w:rsidRPr="00F15317">
        <w:rPr>
          <w:rFonts w:hint="eastAsia"/>
          <w:szCs w:val="24"/>
        </w:rPr>
        <w:t>个月，再次上岗前应重新考试和技术评定。当使用的安装设备发生变化时，应针对该设备操作要求进行专门培训。</w:t>
      </w:r>
    </w:p>
    <w:p w14:paraId="5578F4A9" w14:textId="77777777" w:rsidR="00F15317" w:rsidRP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rFonts w:hint="eastAsia"/>
          <w:szCs w:val="24"/>
        </w:rPr>
        <w:t>在入库和进入施工现场安装前，应对管道及其组成件、设备等进行检查，必须具有产品质量书、出厂合格证、说明书，其材质、规格、型号应符合设计文件和合同的规定，并应按现行的国家产品标准进行外观检查；对外观质量有异议、设计文件有要求时应进行有关质量检验，不合格者不得使用。管道附件与设备安装前应将内部清理干净，不得存有杂物。</w:t>
      </w:r>
    </w:p>
    <w:p w14:paraId="3D9E60D0" w14:textId="77777777" w:rsidR="00F15317" w:rsidRPr="00F15317" w:rsidRDefault="00F15317" w:rsidP="00F15317">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03" w:name="_Toc130805745"/>
      <w:r w:rsidRPr="00F15317">
        <w:rPr>
          <w:rFonts w:ascii="Times New Roman" w:eastAsia="宋体" w:hAnsi="Times New Roman" w:hint="eastAsia"/>
        </w:rPr>
        <w:t>管材及附件</w:t>
      </w:r>
      <w:bookmarkEnd w:id="103"/>
    </w:p>
    <w:p w14:paraId="372363AE" w14:textId="77777777" w:rsid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szCs w:val="24"/>
        </w:rPr>
        <w:t>管</w:t>
      </w:r>
      <w:r w:rsidRPr="00F15317">
        <w:rPr>
          <w:rFonts w:hint="eastAsia"/>
          <w:szCs w:val="24"/>
        </w:rPr>
        <w:t>材</w:t>
      </w:r>
      <w:r w:rsidRPr="00F15317">
        <w:rPr>
          <w:szCs w:val="24"/>
        </w:rPr>
        <w:t>、管件、阀门、过滤器、计量装置及其它工程材料，必须具有制造厂的合格证明书</w:t>
      </w:r>
      <w:r w:rsidRPr="00F15317">
        <w:rPr>
          <w:rFonts w:hint="eastAsia"/>
          <w:szCs w:val="24"/>
        </w:rPr>
        <w:t>（</w:t>
      </w:r>
      <w:r w:rsidRPr="00F15317">
        <w:rPr>
          <w:szCs w:val="24"/>
        </w:rPr>
        <w:t>一般及需要检测、调试的设备和仪表，则需要具有相关资质的检测单位进行检测调试，并出具合格的检测报告或证书</w:t>
      </w:r>
      <w:r w:rsidRPr="00F15317">
        <w:rPr>
          <w:rFonts w:hint="eastAsia"/>
          <w:szCs w:val="24"/>
        </w:rPr>
        <w:t>）</w:t>
      </w:r>
      <w:r w:rsidRPr="00F15317">
        <w:rPr>
          <w:szCs w:val="24"/>
        </w:rPr>
        <w:t>，并符合本设计及相关标准、规范、法律法规的要求，不合要求者严禁使用。</w:t>
      </w:r>
    </w:p>
    <w:p w14:paraId="7B769B38" w14:textId="77777777" w:rsidR="00F15317" w:rsidRDefault="00F15317" w:rsidP="00F15317">
      <w:pPr>
        <w:pStyle w:val="a3"/>
      </w:pPr>
    </w:p>
    <w:p w14:paraId="0C24DF14" w14:textId="77777777" w:rsidR="00F15317" w:rsidRDefault="00F15317" w:rsidP="00F15317">
      <w:pPr>
        <w:pStyle w:val="a3"/>
      </w:pPr>
    </w:p>
    <w:p w14:paraId="42A97D8C" w14:textId="77777777" w:rsidR="00F15317" w:rsidRDefault="00F15317" w:rsidP="00F15317">
      <w:pPr>
        <w:pStyle w:val="a3"/>
      </w:pPr>
    </w:p>
    <w:p w14:paraId="32DD9737" w14:textId="77777777" w:rsidR="00F15317" w:rsidRPr="00F15317" w:rsidRDefault="00F15317" w:rsidP="00F15317">
      <w:pPr>
        <w:pStyle w:val="a3"/>
      </w:pPr>
    </w:p>
    <w:p w14:paraId="72263F0B" w14:textId="77777777" w:rsidR="00F15317" w:rsidRDefault="00F15317" w:rsidP="00F15317">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04" w:name="_Toc130805746"/>
      <w:r w:rsidRPr="00F15317">
        <w:rPr>
          <w:rFonts w:ascii="Times New Roman" w:eastAsia="宋体" w:hAnsi="Times New Roman" w:hint="eastAsia"/>
        </w:rPr>
        <w:lastRenderedPageBreak/>
        <w:t>管线布置</w:t>
      </w:r>
      <w:bookmarkEnd w:id="104"/>
    </w:p>
    <w:p w14:paraId="47503137" w14:textId="1AA2684C" w:rsidR="00F15317" w:rsidRPr="00F15317" w:rsidRDefault="00F15317" w:rsidP="00F15317">
      <w:pPr>
        <w:pStyle w:val="3"/>
        <w:numPr>
          <w:ilvl w:val="2"/>
          <w:numId w:val="12"/>
        </w:numPr>
        <w:spacing w:beforeLines="0" w:afterLines="0" w:line="360" w:lineRule="auto"/>
        <w:ind w:left="1" w:firstLineChars="3" w:firstLine="7"/>
        <w:rPr>
          <w:sz w:val="24"/>
          <w:szCs w:val="24"/>
        </w:rPr>
      </w:pPr>
      <w:r w:rsidRPr="00B437D3">
        <w:rPr>
          <w:sz w:val="24"/>
          <w:szCs w:val="24"/>
        </w:rPr>
        <w:t>管道</w:t>
      </w:r>
      <w:r>
        <w:rPr>
          <w:rFonts w:hint="eastAsia"/>
          <w:sz w:val="24"/>
          <w:szCs w:val="24"/>
        </w:rPr>
        <w:t>埋地</w:t>
      </w:r>
    </w:p>
    <w:p w14:paraId="404D6F20" w14:textId="77777777" w:rsidR="00F15317" w:rsidRP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szCs w:val="24"/>
        </w:rPr>
        <w:t xml:space="preserve"> </w:t>
      </w:r>
      <w:r w:rsidRPr="00F15317">
        <w:rPr>
          <w:rFonts w:hint="eastAsia"/>
          <w:szCs w:val="24"/>
        </w:rPr>
        <w:t>GC</w:t>
      </w:r>
      <w:r w:rsidRPr="00F15317">
        <w:rPr>
          <w:szCs w:val="24"/>
        </w:rPr>
        <w:t>2</w:t>
      </w:r>
      <w:r w:rsidRPr="00F15317">
        <w:rPr>
          <w:szCs w:val="24"/>
        </w:rPr>
        <w:t>管道</w:t>
      </w:r>
      <w:r w:rsidRPr="00F15317">
        <w:rPr>
          <w:rFonts w:hint="eastAsia"/>
          <w:szCs w:val="24"/>
        </w:rPr>
        <w:t>的布置</w:t>
      </w:r>
      <w:r w:rsidRPr="00F15317">
        <w:rPr>
          <w:szCs w:val="24"/>
        </w:rPr>
        <w:t>应符合《</w:t>
      </w:r>
      <w:r w:rsidRPr="00F15317">
        <w:rPr>
          <w:rFonts w:hint="eastAsia"/>
          <w:szCs w:val="24"/>
        </w:rPr>
        <w:t>工业企业总平面设计规范</w:t>
      </w:r>
      <w:r w:rsidRPr="00F15317">
        <w:rPr>
          <w:szCs w:val="24"/>
        </w:rPr>
        <w:t>》</w:t>
      </w:r>
      <w:r w:rsidRPr="00F15317">
        <w:rPr>
          <w:rFonts w:hint="eastAsia"/>
          <w:szCs w:val="24"/>
        </w:rPr>
        <w:t>GB50187-2012</w:t>
      </w:r>
      <w:r w:rsidRPr="00F15317">
        <w:rPr>
          <w:rFonts w:hint="eastAsia"/>
          <w:szCs w:val="24"/>
        </w:rPr>
        <w:t>的</w:t>
      </w:r>
      <w:r w:rsidRPr="00F15317">
        <w:rPr>
          <w:szCs w:val="24"/>
        </w:rPr>
        <w:t>相关要求</w:t>
      </w:r>
      <w:r w:rsidRPr="00F15317">
        <w:rPr>
          <w:rFonts w:hint="eastAsia"/>
          <w:szCs w:val="24"/>
        </w:rPr>
        <w:t>，并参照执行《工业金属管道设计规范》</w:t>
      </w:r>
      <w:r w:rsidRPr="00F15317">
        <w:rPr>
          <w:rFonts w:hint="eastAsia"/>
          <w:szCs w:val="24"/>
        </w:rPr>
        <w:t>GB</w:t>
      </w:r>
      <w:r w:rsidRPr="00F15317">
        <w:rPr>
          <w:szCs w:val="24"/>
        </w:rPr>
        <w:t>50316</w:t>
      </w:r>
      <w:r w:rsidRPr="00F15317">
        <w:rPr>
          <w:rFonts w:hint="eastAsia"/>
          <w:szCs w:val="24"/>
        </w:rPr>
        <w:t>-</w:t>
      </w:r>
      <w:r w:rsidRPr="00F15317">
        <w:rPr>
          <w:szCs w:val="24"/>
        </w:rPr>
        <w:t>2000</w:t>
      </w:r>
      <w:r w:rsidRPr="00F15317">
        <w:rPr>
          <w:rFonts w:hint="eastAsia"/>
          <w:szCs w:val="24"/>
        </w:rPr>
        <w:t>（</w:t>
      </w:r>
      <w:r w:rsidRPr="00F15317">
        <w:rPr>
          <w:rFonts w:hint="eastAsia"/>
          <w:szCs w:val="24"/>
        </w:rPr>
        <w:t>2</w:t>
      </w:r>
      <w:r w:rsidRPr="00F15317">
        <w:rPr>
          <w:szCs w:val="24"/>
        </w:rPr>
        <w:t>008</w:t>
      </w:r>
      <w:r w:rsidRPr="00F15317">
        <w:rPr>
          <w:rFonts w:hint="eastAsia"/>
          <w:szCs w:val="24"/>
        </w:rPr>
        <w:t>年版）的相关要求</w:t>
      </w:r>
      <w:r w:rsidRPr="00F15317">
        <w:rPr>
          <w:szCs w:val="24"/>
        </w:rPr>
        <w:t>。</w:t>
      </w:r>
      <w:r w:rsidRPr="00F15317">
        <w:rPr>
          <w:rFonts w:hint="eastAsia"/>
          <w:szCs w:val="24"/>
        </w:rPr>
        <w:t>GC</w:t>
      </w:r>
      <w:r w:rsidRPr="00F15317">
        <w:rPr>
          <w:szCs w:val="24"/>
        </w:rPr>
        <w:t>2</w:t>
      </w:r>
      <w:r w:rsidRPr="00F15317">
        <w:rPr>
          <w:szCs w:val="24"/>
        </w:rPr>
        <w:t>管道与相邻建、构筑物或相邻管道之间的水平净距及垂直净间距应符合《</w:t>
      </w:r>
      <w:r w:rsidRPr="00F15317">
        <w:rPr>
          <w:rFonts w:hint="eastAsia"/>
          <w:szCs w:val="24"/>
        </w:rPr>
        <w:t>工业企业总平面设计规范</w:t>
      </w:r>
      <w:r w:rsidRPr="00F15317">
        <w:rPr>
          <w:szCs w:val="24"/>
        </w:rPr>
        <w:t>》</w:t>
      </w:r>
      <w:r w:rsidRPr="00F15317">
        <w:rPr>
          <w:rFonts w:hint="eastAsia"/>
          <w:szCs w:val="24"/>
        </w:rPr>
        <w:t>GB50187-2012</w:t>
      </w:r>
      <w:r w:rsidRPr="00F15317">
        <w:rPr>
          <w:rFonts w:hint="eastAsia"/>
          <w:szCs w:val="24"/>
        </w:rPr>
        <w:t>表</w:t>
      </w:r>
      <w:r w:rsidRPr="00F15317">
        <w:rPr>
          <w:rFonts w:hint="eastAsia"/>
          <w:szCs w:val="24"/>
        </w:rPr>
        <w:t>8</w:t>
      </w:r>
      <w:r w:rsidRPr="00F15317">
        <w:rPr>
          <w:szCs w:val="24"/>
        </w:rPr>
        <w:t>.2.10</w:t>
      </w:r>
      <w:r w:rsidRPr="00F15317">
        <w:rPr>
          <w:rFonts w:hint="eastAsia"/>
          <w:szCs w:val="24"/>
        </w:rPr>
        <w:t>的</w:t>
      </w:r>
      <w:r w:rsidRPr="00F15317">
        <w:rPr>
          <w:szCs w:val="24"/>
        </w:rPr>
        <w:t>相关要求</w:t>
      </w:r>
      <w:r w:rsidRPr="00F15317">
        <w:rPr>
          <w:rFonts w:hint="eastAsia"/>
          <w:szCs w:val="24"/>
        </w:rPr>
        <w:t>及《工业金属管道设计规范》</w:t>
      </w:r>
      <w:r w:rsidRPr="00F15317">
        <w:rPr>
          <w:rFonts w:hint="eastAsia"/>
          <w:szCs w:val="24"/>
        </w:rPr>
        <w:t>GB</w:t>
      </w:r>
      <w:r w:rsidRPr="00F15317">
        <w:rPr>
          <w:szCs w:val="24"/>
        </w:rPr>
        <w:t>50183</w:t>
      </w:r>
      <w:r w:rsidRPr="00F15317">
        <w:rPr>
          <w:rFonts w:hint="eastAsia"/>
          <w:szCs w:val="24"/>
        </w:rPr>
        <w:t>-</w:t>
      </w:r>
      <w:r w:rsidRPr="00F15317">
        <w:rPr>
          <w:szCs w:val="24"/>
        </w:rPr>
        <w:t>2000</w:t>
      </w:r>
      <w:r w:rsidRPr="00F15317">
        <w:rPr>
          <w:rFonts w:hint="eastAsia"/>
          <w:szCs w:val="24"/>
        </w:rPr>
        <w:t>（</w:t>
      </w:r>
      <w:r w:rsidRPr="00F15317">
        <w:rPr>
          <w:rFonts w:hint="eastAsia"/>
          <w:szCs w:val="24"/>
        </w:rPr>
        <w:t>2</w:t>
      </w:r>
      <w:r w:rsidRPr="00F15317">
        <w:rPr>
          <w:szCs w:val="24"/>
        </w:rPr>
        <w:t>008</w:t>
      </w:r>
      <w:r w:rsidRPr="00F15317">
        <w:rPr>
          <w:rFonts w:hint="eastAsia"/>
          <w:szCs w:val="24"/>
        </w:rPr>
        <w:t>年版）附录</w:t>
      </w:r>
      <w:r w:rsidRPr="00F15317">
        <w:rPr>
          <w:rFonts w:hint="eastAsia"/>
          <w:szCs w:val="24"/>
        </w:rPr>
        <w:t>F</w:t>
      </w:r>
      <w:r w:rsidRPr="00F15317">
        <w:rPr>
          <w:rFonts w:hint="eastAsia"/>
          <w:szCs w:val="24"/>
        </w:rPr>
        <w:t>的</w:t>
      </w:r>
      <w:r w:rsidRPr="00F15317">
        <w:rPr>
          <w:szCs w:val="24"/>
        </w:rPr>
        <w:t>相关要求，见</w:t>
      </w:r>
      <w:r w:rsidRPr="00F15317">
        <w:rPr>
          <w:rFonts w:hint="eastAsia"/>
          <w:szCs w:val="24"/>
        </w:rPr>
        <w:t>下表</w:t>
      </w:r>
      <w:r w:rsidRPr="00F15317">
        <w:rPr>
          <w:szCs w:val="24"/>
        </w:rPr>
        <w:t>。</w:t>
      </w:r>
    </w:p>
    <w:p w14:paraId="75ACE847" w14:textId="3D5A2165" w:rsidR="00F15317" w:rsidRPr="00F15317" w:rsidRDefault="00F15317" w:rsidP="00F15317">
      <w:pPr>
        <w:spacing w:line="360" w:lineRule="auto"/>
        <w:jc w:val="center"/>
        <w:rPr>
          <w:b/>
          <w:bCs/>
          <w:kern w:val="0"/>
        </w:rPr>
      </w:pPr>
      <w:r w:rsidRPr="00F15317">
        <w:rPr>
          <w:b/>
          <w:bCs/>
          <w:kern w:val="0"/>
        </w:rPr>
        <w:t>表</w:t>
      </w:r>
      <w:r>
        <w:rPr>
          <w:rFonts w:hint="eastAsia"/>
          <w:b/>
          <w:bCs/>
          <w:kern w:val="0"/>
        </w:rPr>
        <w:t>3.4</w:t>
      </w:r>
      <w:r w:rsidRPr="00F15317">
        <w:rPr>
          <w:b/>
          <w:bCs/>
          <w:kern w:val="0"/>
        </w:rPr>
        <w:t xml:space="preserve">-1  </w:t>
      </w:r>
      <w:r w:rsidRPr="00F15317">
        <w:rPr>
          <w:b/>
          <w:bCs/>
          <w:kern w:val="0"/>
        </w:rPr>
        <w:t>管道与建（构）筑物或相邻管道之间的水平净距（</w:t>
      </w:r>
      <w:r w:rsidRPr="00F15317">
        <w:rPr>
          <w:b/>
          <w:bCs/>
          <w:kern w:val="0"/>
        </w:rPr>
        <w:t>m</w:t>
      </w:r>
      <w:r w:rsidRPr="00F15317">
        <w:rPr>
          <w:b/>
          <w:bCs/>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2171"/>
        <w:gridCol w:w="2706"/>
      </w:tblGrid>
      <w:tr w:rsidR="00F15317" w:rsidRPr="00F15317" w14:paraId="5A6221DE" w14:textId="77777777" w:rsidTr="00D9242F">
        <w:trPr>
          <w:trHeight w:val="454"/>
          <w:jc w:val="center"/>
        </w:trPr>
        <w:tc>
          <w:tcPr>
            <w:tcW w:w="4342" w:type="dxa"/>
            <w:gridSpan w:val="2"/>
            <w:vMerge w:val="restart"/>
            <w:vAlign w:val="center"/>
          </w:tcPr>
          <w:p w14:paraId="0557DAD7" w14:textId="77777777" w:rsidR="00F15317" w:rsidRPr="00F15317" w:rsidRDefault="00F15317" w:rsidP="00D9242F">
            <w:pPr>
              <w:spacing w:line="400" w:lineRule="exact"/>
              <w:ind w:right="284"/>
              <w:jc w:val="center"/>
            </w:pPr>
            <w:r w:rsidRPr="00F15317">
              <w:t>项</w:t>
            </w:r>
            <w:r w:rsidRPr="00F15317">
              <w:t xml:space="preserve">  </w:t>
            </w:r>
            <w:r w:rsidRPr="00F15317">
              <w:t>目</w:t>
            </w:r>
          </w:p>
        </w:tc>
        <w:tc>
          <w:tcPr>
            <w:tcW w:w="2706" w:type="dxa"/>
            <w:vAlign w:val="center"/>
          </w:tcPr>
          <w:p w14:paraId="16732514" w14:textId="77777777" w:rsidR="00F15317" w:rsidRPr="00F15317" w:rsidRDefault="00F15317" w:rsidP="00D9242F">
            <w:pPr>
              <w:spacing w:line="400" w:lineRule="exact"/>
              <w:ind w:right="284"/>
              <w:jc w:val="center"/>
            </w:pPr>
            <w:r w:rsidRPr="00F15317">
              <w:t>燃气管</w:t>
            </w:r>
          </w:p>
        </w:tc>
      </w:tr>
      <w:tr w:rsidR="00F15317" w:rsidRPr="00F15317" w14:paraId="512A893E" w14:textId="77777777" w:rsidTr="00D9242F">
        <w:trPr>
          <w:trHeight w:val="454"/>
          <w:jc w:val="center"/>
        </w:trPr>
        <w:tc>
          <w:tcPr>
            <w:tcW w:w="4342" w:type="dxa"/>
            <w:gridSpan w:val="2"/>
            <w:vMerge/>
            <w:vAlign w:val="center"/>
          </w:tcPr>
          <w:p w14:paraId="01BA24EF" w14:textId="77777777" w:rsidR="00F15317" w:rsidRPr="00F15317" w:rsidRDefault="00F15317" w:rsidP="00D9242F">
            <w:pPr>
              <w:spacing w:line="400" w:lineRule="exact"/>
              <w:ind w:right="284"/>
              <w:jc w:val="center"/>
            </w:pPr>
          </w:p>
        </w:tc>
        <w:tc>
          <w:tcPr>
            <w:tcW w:w="2706" w:type="dxa"/>
            <w:vAlign w:val="center"/>
          </w:tcPr>
          <w:p w14:paraId="5D278BC9" w14:textId="77777777" w:rsidR="00F15317" w:rsidRPr="00F15317" w:rsidRDefault="00F15317" w:rsidP="00D9242F">
            <w:pPr>
              <w:spacing w:line="400" w:lineRule="exact"/>
              <w:ind w:right="284"/>
              <w:jc w:val="center"/>
            </w:pPr>
            <w:r w:rsidRPr="00F15317">
              <w:t>P</w:t>
            </w:r>
            <w:r w:rsidRPr="00F15317">
              <w:t>＞</w:t>
            </w:r>
            <w:r w:rsidRPr="00F15317">
              <w:t>0.8MPa</w:t>
            </w:r>
          </w:p>
        </w:tc>
      </w:tr>
      <w:tr w:rsidR="00F15317" w:rsidRPr="00F15317" w14:paraId="7A010929" w14:textId="77777777" w:rsidTr="00D9242F">
        <w:trPr>
          <w:trHeight w:val="397"/>
          <w:jc w:val="center"/>
        </w:trPr>
        <w:tc>
          <w:tcPr>
            <w:tcW w:w="2171" w:type="dxa"/>
            <w:vMerge w:val="restart"/>
            <w:vAlign w:val="center"/>
          </w:tcPr>
          <w:p w14:paraId="67DFFD97" w14:textId="77777777" w:rsidR="00F15317" w:rsidRPr="00F15317" w:rsidRDefault="00F15317" w:rsidP="00D9242F">
            <w:pPr>
              <w:spacing w:line="400" w:lineRule="exact"/>
              <w:ind w:right="284"/>
              <w:jc w:val="center"/>
            </w:pPr>
            <w:r w:rsidRPr="00F15317">
              <w:t>建筑物、构筑物基础外缘</w:t>
            </w:r>
          </w:p>
        </w:tc>
        <w:tc>
          <w:tcPr>
            <w:tcW w:w="2171" w:type="dxa"/>
            <w:vAlign w:val="center"/>
          </w:tcPr>
          <w:p w14:paraId="1710838B" w14:textId="77777777" w:rsidR="00F15317" w:rsidRPr="00F15317" w:rsidRDefault="00F15317" w:rsidP="00D9242F">
            <w:pPr>
              <w:spacing w:line="400" w:lineRule="exact"/>
              <w:ind w:right="284"/>
              <w:jc w:val="center"/>
            </w:pPr>
            <w:r w:rsidRPr="00F15317">
              <w:t>有地下室</w:t>
            </w:r>
          </w:p>
        </w:tc>
        <w:tc>
          <w:tcPr>
            <w:tcW w:w="2706" w:type="dxa"/>
            <w:vAlign w:val="center"/>
          </w:tcPr>
          <w:p w14:paraId="6F931E5F" w14:textId="77777777" w:rsidR="00F15317" w:rsidRPr="00F15317" w:rsidRDefault="00F15317" w:rsidP="00D9242F">
            <w:pPr>
              <w:spacing w:line="400" w:lineRule="exact"/>
              <w:ind w:right="284"/>
              <w:jc w:val="center"/>
            </w:pPr>
            <w:r w:rsidRPr="00F15317">
              <w:t>7</w:t>
            </w:r>
          </w:p>
        </w:tc>
      </w:tr>
      <w:tr w:rsidR="00F15317" w:rsidRPr="00F15317" w14:paraId="2B397092" w14:textId="77777777" w:rsidTr="00D9242F">
        <w:trPr>
          <w:trHeight w:val="397"/>
          <w:jc w:val="center"/>
        </w:trPr>
        <w:tc>
          <w:tcPr>
            <w:tcW w:w="2171" w:type="dxa"/>
            <w:vMerge/>
            <w:vAlign w:val="center"/>
          </w:tcPr>
          <w:p w14:paraId="14C96468" w14:textId="77777777" w:rsidR="00F15317" w:rsidRPr="00F15317" w:rsidRDefault="00F15317" w:rsidP="00D9242F">
            <w:pPr>
              <w:spacing w:line="400" w:lineRule="exact"/>
              <w:ind w:right="284"/>
              <w:jc w:val="center"/>
            </w:pPr>
          </w:p>
        </w:tc>
        <w:tc>
          <w:tcPr>
            <w:tcW w:w="2171" w:type="dxa"/>
            <w:vAlign w:val="center"/>
          </w:tcPr>
          <w:p w14:paraId="0D1D9CA9" w14:textId="77777777" w:rsidR="00F15317" w:rsidRPr="00F15317" w:rsidRDefault="00F15317" w:rsidP="00D9242F">
            <w:pPr>
              <w:spacing w:line="400" w:lineRule="exact"/>
              <w:ind w:right="284"/>
              <w:jc w:val="center"/>
            </w:pPr>
            <w:r w:rsidRPr="00F15317">
              <w:t>无地下室</w:t>
            </w:r>
          </w:p>
        </w:tc>
        <w:tc>
          <w:tcPr>
            <w:tcW w:w="2706" w:type="dxa"/>
            <w:vAlign w:val="center"/>
          </w:tcPr>
          <w:p w14:paraId="440FBFAF" w14:textId="77777777" w:rsidR="00F15317" w:rsidRPr="00F15317" w:rsidRDefault="00F15317" w:rsidP="00D9242F">
            <w:pPr>
              <w:spacing w:line="400" w:lineRule="exact"/>
              <w:ind w:right="284"/>
              <w:jc w:val="center"/>
            </w:pPr>
            <w:r w:rsidRPr="00F15317">
              <w:t>6</w:t>
            </w:r>
          </w:p>
        </w:tc>
      </w:tr>
      <w:tr w:rsidR="00F15317" w:rsidRPr="00F15317" w14:paraId="22ECEBDB" w14:textId="77777777" w:rsidTr="00D9242F">
        <w:trPr>
          <w:trHeight w:val="397"/>
          <w:jc w:val="center"/>
        </w:trPr>
        <w:tc>
          <w:tcPr>
            <w:tcW w:w="4342" w:type="dxa"/>
            <w:gridSpan w:val="2"/>
            <w:vAlign w:val="center"/>
          </w:tcPr>
          <w:p w14:paraId="55A05C44" w14:textId="77777777" w:rsidR="00F15317" w:rsidRPr="00F15317" w:rsidRDefault="00F15317" w:rsidP="00D9242F">
            <w:pPr>
              <w:spacing w:line="400" w:lineRule="exact"/>
              <w:ind w:right="284"/>
              <w:jc w:val="center"/>
            </w:pPr>
            <w:r w:rsidRPr="00F15317">
              <w:t>铁路轨外侧</w:t>
            </w:r>
          </w:p>
        </w:tc>
        <w:tc>
          <w:tcPr>
            <w:tcW w:w="2706" w:type="dxa"/>
            <w:vAlign w:val="center"/>
          </w:tcPr>
          <w:p w14:paraId="040084A2" w14:textId="77777777" w:rsidR="00F15317" w:rsidRPr="00F15317" w:rsidRDefault="00F15317" w:rsidP="00D9242F">
            <w:pPr>
              <w:spacing w:line="400" w:lineRule="exact"/>
              <w:ind w:right="284"/>
              <w:jc w:val="center"/>
            </w:pPr>
            <w:r w:rsidRPr="00F15317">
              <w:t>5</w:t>
            </w:r>
          </w:p>
        </w:tc>
      </w:tr>
      <w:tr w:rsidR="00F15317" w:rsidRPr="00F15317" w14:paraId="11652C8D" w14:textId="77777777" w:rsidTr="00D9242F">
        <w:trPr>
          <w:trHeight w:val="397"/>
          <w:jc w:val="center"/>
        </w:trPr>
        <w:tc>
          <w:tcPr>
            <w:tcW w:w="4342" w:type="dxa"/>
            <w:gridSpan w:val="2"/>
            <w:vAlign w:val="center"/>
          </w:tcPr>
          <w:p w14:paraId="76210274" w14:textId="77777777" w:rsidR="00F15317" w:rsidRPr="00F15317" w:rsidRDefault="00F15317" w:rsidP="00D9242F">
            <w:pPr>
              <w:spacing w:line="400" w:lineRule="exact"/>
              <w:ind w:right="284"/>
              <w:jc w:val="center"/>
            </w:pPr>
            <w:r w:rsidRPr="00F15317">
              <w:t>道路边缘</w:t>
            </w:r>
          </w:p>
        </w:tc>
        <w:tc>
          <w:tcPr>
            <w:tcW w:w="2706" w:type="dxa"/>
            <w:vAlign w:val="center"/>
          </w:tcPr>
          <w:p w14:paraId="6B680A6F" w14:textId="77777777" w:rsidR="00F15317" w:rsidRPr="00F15317" w:rsidRDefault="00F15317" w:rsidP="00D9242F">
            <w:pPr>
              <w:spacing w:line="400" w:lineRule="exact"/>
              <w:ind w:right="284"/>
              <w:jc w:val="center"/>
            </w:pPr>
            <w:r w:rsidRPr="00F15317">
              <w:t>1</w:t>
            </w:r>
          </w:p>
        </w:tc>
      </w:tr>
      <w:tr w:rsidR="00F15317" w:rsidRPr="00F15317" w14:paraId="68D83364" w14:textId="77777777" w:rsidTr="00D9242F">
        <w:trPr>
          <w:trHeight w:val="397"/>
          <w:jc w:val="center"/>
        </w:trPr>
        <w:tc>
          <w:tcPr>
            <w:tcW w:w="4342" w:type="dxa"/>
            <w:gridSpan w:val="2"/>
            <w:vAlign w:val="center"/>
          </w:tcPr>
          <w:p w14:paraId="716AEA2C" w14:textId="77777777" w:rsidR="00F15317" w:rsidRPr="00F15317" w:rsidRDefault="00F15317" w:rsidP="00D9242F">
            <w:pPr>
              <w:spacing w:line="400" w:lineRule="exact"/>
              <w:ind w:right="284"/>
              <w:jc w:val="center"/>
            </w:pPr>
            <w:r w:rsidRPr="00F15317">
              <w:t>管架基础外缘</w:t>
            </w:r>
          </w:p>
        </w:tc>
        <w:tc>
          <w:tcPr>
            <w:tcW w:w="2706" w:type="dxa"/>
            <w:vAlign w:val="center"/>
          </w:tcPr>
          <w:p w14:paraId="2DA688BB" w14:textId="77777777" w:rsidR="00F15317" w:rsidRPr="00F15317" w:rsidRDefault="00F15317" w:rsidP="00D9242F">
            <w:pPr>
              <w:spacing w:line="400" w:lineRule="exact"/>
              <w:ind w:right="284"/>
              <w:jc w:val="center"/>
            </w:pPr>
            <w:r w:rsidRPr="00F15317">
              <w:t>1.0</w:t>
            </w:r>
          </w:p>
        </w:tc>
      </w:tr>
      <w:tr w:rsidR="00F15317" w:rsidRPr="00F15317" w14:paraId="49961B51" w14:textId="77777777" w:rsidTr="00D9242F">
        <w:trPr>
          <w:trHeight w:val="397"/>
          <w:jc w:val="center"/>
        </w:trPr>
        <w:tc>
          <w:tcPr>
            <w:tcW w:w="4342" w:type="dxa"/>
            <w:gridSpan w:val="2"/>
            <w:vAlign w:val="center"/>
          </w:tcPr>
          <w:p w14:paraId="49386BC7" w14:textId="77777777" w:rsidR="00F15317" w:rsidRPr="00F15317" w:rsidRDefault="00F15317" w:rsidP="00D9242F">
            <w:pPr>
              <w:spacing w:line="400" w:lineRule="exact"/>
              <w:ind w:right="284"/>
              <w:jc w:val="center"/>
            </w:pPr>
            <w:r w:rsidRPr="00F15317">
              <w:t>围墙基础外缘</w:t>
            </w:r>
          </w:p>
        </w:tc>
        <w:tc>
          <w:tcPr>
            <w:tcW w:w="2706" w:type="dxa"/>
            <w:vAlign w:val="center"/>
          </w:tcPr>
          <w:p w14:paraId="148B9314" w14:textId="77777777" w:rsidR="00F15317" w:rsidRPr="00F15317" w:rsidRDefault="00F15317" w:rsidP="00D9242F">
            <w:pPr>
              <w:spacing w:line="400" w:lineRule="exact"/>
              <w:ind w:right="284"/>
              <w:jc w:val="center"/>
            </w:pPr>
            <w:r w:rsidRPr="00F15317">
              <w:t>1</w:t>
            </w:r>
          </w:p>
        </w:tc>
      </w:tr>
      <w:tr w:rsidR="00F15317" w:rsidRPr="00F15317" w14:paraId="6F14C091" w14:textId="77777777" w:rsidTr="00D9242F">
        <w:trPr>
          <w:trHeight w:val="397"/>
          <w:jc w:val="center"/>
        </w:trPr>
        <w:tc>
          <w:tcPr>
            <w:tcW w:w="4342" w:type="dxa"/>
            <w:gridSpan w:val="2"/>
            <w:vAlign w:val="center"/>
          </w:tcPr>
          <w:p w14:paraId="1EA2BCFB" w14:textId="77777777" w:rsidR="00F15317" w:rsidRPr="00F15317" w:rsidRDefault="00F15317" w:rsidP="00D9242F">
            <w:pPr>
              <w:spacing w:line="400" w:lineRule="exact"/>
              <w:ind w:right="284"/>
              <w:jc w:val="center"/>
            </w:pPr>
            <w:r w:rsidRPr="00F15317">
              <w:t>排水沟外缘</w:t>
            </w:r>
          </w:p>
        </w:tc>
        <w:tc>
          <w:tcPr>
            <w:tcW w:w="2706" w:type="dxa"/>
            <w:vAlign w:val="center"/>
          </w:tcPr>
          <w:p w14:paraId="6438B8C1" w14:textId="77777777" w:rsidR="00F15317" w:rsidRPr="00F15317" w:rsidRDefault="00F15317" w:rsidP="00D9242F">
            <w:pPr>
              <w:spacing w:line="400" w:lineRule="exact"/>
              <w:ind w:right="284"/>
              <w:jc w:val="center"/>
            </w:pPr>
            <w:r w:rsidRPr="00F15317">
              <w:t>1.0</w:t>
            </w:r>
          </w:p>
        </w:tc>
      </w:tr>
      <w:tr w:rsidR="00F15317" w:rsidRPr="00F15317" w14:paraId="30CFAF0C" w14:textId="77777777" w:rsidTr="00D9242F">
        <w:trPr>
          <w:trHeight w:val="397"/>
          <w:jc w:val="center"/>
        </w:trPr>
        <w:tc>
          <w:tcPr>
            <w:tcW w:w="4342" w:type="dxa"/>
            <w:gridSpan w:val="2"/>
            <w:vAlign w:val="center"/>
          </w:tcPr>
          <w:p w14:paraId="0A2C6F91" w14:textId="77777777" w:rsidR="00F15317" w:rsidRPr="00F15317" w:rsidRDefault="00F15317" w:rsidP="00D9242F">
            <w:pPr>
              <w:spacing w:line="400" w:lineRule="exact"/>
              <w:ind w:right="284"/>
              <w:jc w:val="center"/>
            </w:pPr>
            <w:r w:rsidRPr="00F15317">
              <w:t>通信电杆柱中心</w:t>
            </w:r>
          </w:p>
        </w:tc>
        <w:tc>
          <w:tcPr>
            <w:tcW w:w="2706" w:type="dxa"/>
            <w:vAlign w:val="center"/>
          </w:tcPr>
          <w:p w14:paraId="65C0CEF0" w14:textId="77777777" w:rsidR="00F15317" w:rsidRPr="00F15317" w:rsidRDefault="00F15317" w:rsidP="00D9242F">
            <w:pPr>
              <w:spacing w:line="400" w:lineRule="exact"/>
              <w:ind w:right="284"/>
              <w:jc w:val="center"/>
            </w:pPr>
            <w:r w:rsidRPr="00F15317">
              <w:t>1.5</w:t>
            </w:r>
          </w:p>
        </w:tc>
      </w:tr>
      <w:tr w:rsidR="00F15317" w:rsidRPr="00F15317" w14:paraId="64637C6E" w14:textId="77777777" w:rsidTr="00D9242F">
        <w:trPr>
          <w:trHeight w:val="397"/>
          <w:jc w:val="center"/>
        </w:trPr>
        <w:tc>
          <w:tcPr>
            <w:tcW w:w="4342" w:type="dxa"/>
            <w:gridSpan w:val="2"/>
            <w:vAlign w:val="center"/>
          </w:tcPr>
          <w:p w14:paraId="2A7B1B61" w14:textId="77777777" w:rsidR="00F15317" w:rsidRPr="00F15317" w:rsidRDefault="00F15317" w:rsidP="00D9242F">
            <w:pPr>
              <w:spacing w:line="400" w:lineRule="exact"/>
              <w:ind w:right="284"/>
              <w:jc w:val="center"/>
            </w:pPr>
            <w:r w:rsidRPr="00F15317">
              <w:t>电力电杆柱中心</w:t>
            </w:r>
          </w:p>
        </w:tc>
        <w:tc>
          <w:tcPr>
            <w:tcW w:w="2706" w:type="dxa"/>
            <w:vAlign w:val="center"/>
          </w:tcPr>
          <w:p w14:paraId="4FD61EAC" w14:textId="77777777" w:rsidR="00F15317" w:rsidRPr="00F15317" w:rsidRDefault="00F15317" w:rsidP="00D9242F">
            <w:pPr>
              <w:spacing w:line="400" w:lineRule="exact"/>
              <w:ind w:right="284"/>
              <w:jc w:val="center"/>
            </w:pPr>
            <w:r w:rsidRPr="00F15317">
              <w:t>1.5</w:t>
            </w:r>
          </w:p>
        </w:tc>
      </w:tr>
      <w:tr w:rsidR="00F15317" w:rsidRPr="00F15317" w14:paraId="741F5874" w14:textId="77777777" w:rsidTr="00D9242F">
        <w:trPr>
          <w:trHeight w:val="397"/>
          <w:jc w:val="center"/>
        </w:trPr>
        <w:tc>
          <w:tcPr>
            <w:tcW w:w="4342" w:type="dxa"/>
            <w:gridSpan w:val="2"/>
            <w:vAlign w:val="center"/>
          </w:tcPr>
          <w:p w14:paraId="57A980E5" w14:textId="77777777" w:rsidR="00F15317" w:rsidRPr="00F15317" w:rsidRDefault="00F15317" w:rsidP="00D9242F">
            <w:pPr>
              <w:spacing w:line="400" w:lineRule="exact"/>
              <w:ind w:right="284"/>
              <w:jc w:val="center"/>
            </w:pPr>
            <w:r w:rsidRPr="00F15317">
              <w:t>高压电电杆柱中心</w:t>
            </w:r>
          </w:p>
        </w:tc>
        <w:tc>
          <w:tcPr>
            <w:tcW w:w="2706" w:type="dxa"/>
            <w:vAlign w:val="center"/>
          </w:tcPr>
          <w:p w14:paraId="1CC2B17A" w14:textId="77777777" w:rsidR="00F15317" w:rsidRPr="00F15317" w:rsidRDefault="00F15317" w:rsidP="00D9242F">
            <w:pPr>
              <w:spacing w:line="400" w:lineRule="exact"/>
              <w:ind w:right="284"/>
              <w:jc w:val="center"/>
            </w:pPr>
            <w:r w:rsidRPr="00F15317">
              <w:t>2</w:t>
            </w:r>
          </w:p>
        </w:tc>
      </w:tr>
      <w:tr w:rsidR="00F15317" w:rsidRPr="00F15317" w14:paraId="7B41EF33" w14:textId="77777777" w:rsidTr="00D9242F">
        <w:trPr>
          <w:trHeight w:val="397"/>
          <w:jc w:val="center"/>
        </w:trPr>
        <w:tc>
          <w:tcPr>
            <w:tcW w:w="4342" w:type="dxa"/>
            <w:gridSpan w:val="2"/>
            <w:vAlign w:val="center"/>
          </w:tcPr>
          <w:p w14:paraId="719150C0" w14:textId="77777777" w:rsidR="00F15317" w:rsidRPr="00F15317" w:rsidRDefault="00F15317" w:rsidP="00D9242F">
            <w:pPr>
              <w:spacing w:line="400" w:lineRule="exact"/>
              <w:ind w:right="284"/>
              <w:jc w:val="center"/>
            </w:pPr>
            <w:r w:rsidRPr="00F15317">
              <w:t>高压电力杆柱或铁塔基础外缘</w:t>
            </w:r>
          </w:p>
        </w:tc>
        <w:tc>
          <w:tcPr>
            <w:tcW w:w="2706" w:type="dxa"/>
            <w:vAlign w:val="center"/>
          </w:tcPr>
          <w:p w14:paraId="6ED3C444" w14:textId="77777777" w:rsidR="00F15317" w:rsidRPr="00F15317" w:rsidRDefault="00F15317" w:rsidP="00D9242F">
            <w:pPr>
              <w:spacing w:line="400" w:lineRule="exact"/>
              <w:ind w:right="284"/>
              <w:jc w:val="center"/>
            </w:pPr>
            <w:r w:rsidRPr="00F15317">
              <w:t>1.0</w:t>
            </w:r>
          </w:p>
          <w:p w14:paraId="4D1D61E8" w14:textId="77777777" w:rsidR="00F15317" w:rsidRPr="00F15317" w:rsidRDefault="00F15317" w:rsidP="00D9242F">
            <w:pPr>
              <w:spacing w:line="400" w:lineRule="exact"/>
              <w:ind w:right="284"/>
              <w:jc w:val="center"/>
            </w:pPr>
            <w:r w:rsidRPr="00F15317">
              <w:t>（</w:t>
            </w:r>
            <w:r w:rsidRPr="00F15317">
              <w:t>5.0</w:t>
            </w:r>
            <w:r w:rsidRPr="00F15317">
              <w:t>）</w:t>
            </w:r>
          </w:p>
        </w:tc>
      </w:tr>
    </w:tbl>
    <w:p w14:paraId="2B826347" w14:textId="77777777" w:rsidR="00F15317" w:rsidRPr="00F15317" w:rsidRDefault="00F15317" w:rsidP="00F15317">
      <w:pPr>
        <w:pStyle w:val="a3"/>
        <w:widowControl w:val="0"/>
        <w:rPr>
          <w:rFonts w:cs="Arial"/>
          <w:szCs w:val="24"/>
        </w:rPr>
      </w:pPr>
      <w:r w:rsidRPr="00F15317">
        <w:rPr>
          <w:rFonts w:cs="Arial" w:hint="eastAsia"/>
          <w:szCs w:val="24"/>
        </w:rPr>
        <w:t>备注：括号内为距大于</w:t>
      </w:r>
      <w:r w:rsidRPr="00F15317">
        <w:rPr>
          <w:rFonts w:cs="Arial" w:hint="eastAsia"/>
          <w:szCs w:val="24"/>
        </w:rPr>
        <w:t>35kV</w:t>
      </w:r>
      <w:r w:rsidRPr="00F15317">
        <w:rPr>
          <w:rFonts w:cs="Arial" w:hint="eastAsia"/>
          <w:szCs w:val="24"/>
        </w:rPr>
        <w:t>电杆</w:t>
      </w:r>
      <w:r w:rsidRPr="00F15317">
        <w:rPr>
          <w:rFonts w:cs="Arial" w:hint="eastAsia"/>
          <w:szCs w:val="24"/>
        </w:rPr>
        <w:t>(</w:t>
      </w:r>
      <w:r w:rsidRPr="00F15317">
        <w:rPr>
          <w:rFonts w:cs="Arial" w:hint="eastAsia"/>
          <w:szCs w:val="24"/>
        </w:rPr>
        <w:t>塔</w:t>
      </w:r>
      <w:r w:rsidRPr="00F15317">
        <w:rPr>
          <w:rFonts w:cs="Arial" w:hint="eastAsia"/>
          <w:szCs w:val="24"/>
        </w:rPr>
        <w:t>)</w:t>
      </w:r>
      <w:r w:rsidRPr="00F15317">
        <w:rPr>
          <w:rFonts w:cs="Arial" w:hint="eastAsia"/>
          <w:szCs w:val="24"/>
        </w:rPr>
        <w:t>的距离。与电杆</w:t>
      </w:r>
      <w:r w:rsidRPr="00F15317">
        <w:rPr>
          <w:rFonts w:cs="Arial" w:hint="eastAsia"/>
          <w:szCs w:val="24"/>
        </w:rPr>
        <w:t>(</w:t>
      </w:r>
      <w:r w:rsidRPr="00F15317">
        <w:rPr>
          <w:rFonts w:cs="Arial" w:hint="eastAsia"/>
          <w:szCs w:val="24"/>
        </w:rPr>
        <w:t>塔</w:t>
      </w:r>
      <w:r w:rsidRPr="00F15317">
        <w:rPr>
          <w:rFonts w:cs="Arial" w:hint="eastAsia"/>
          <w:szCs w:val="24"/>
        </w:rPr>
        <w:t>)</w:t>
      </w:r>
      <w:r w:rsidRPr="00F15317">
        <w:rPr>
          <w:rFonts w:cs="Arial" w:hint="eastAsia"/>
          <w:szCs w:val="24"/>
        </w:rPr>
        <w:t>基础之间的水平距离还应符合现行国家标准《城镇燃气设计规范》</w:t>
      </w:r>
      <w:r w:rsidRPr="00F15317">
        <w:rPr>
          <w:rFonts w:cs="Arial" w:hint="eastAsia"/>
          <w:szCs w:val="24"/>
        </w:rPr>
        <w:t>GB 50028</w:t>
      </w:r>
      <w:r w:rsidRPr="00F15317">
        <w:rPr>
          <w:rFonts w:cs="Arial" w:hint="eastAsia"/>
          <w:szCs w:val="24"/>
        </w:rPr>
        <w:t>的有关规定﹔</w:t>
      </w:r>
    </w:p>
    <w:p w14:paraId="44275610" w14:textId="77777777" w:rsidR="00F15317" w:rsidRP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rFonts w:hint="eastAsia"/>
          <w:szCs w:val="24"/>
        </w:rPr>
        <w:t>地下管线（沟）穿越铁路、道路时</w:t>
      </w:r>
      <w:r w:rsidRPr="00F15317">
        <w:rPr>
          <w:rFonts w:hint="eastAsia"/>
          <w:szCs w:val="24"/>
        </w:rPr>
        <w:t>,</w:t>
      </w:r>
      <w:r w:rsidRPr="00F15317">
        <w:rPr>
          <w:rFonts w:hint="eastAsia"/>
          <w:szCs w:val="24"/>
        </w:rPr>
        <w:t>管顶或沟盖板顶覆土厚度应根据其上面荷载的大小及分布、管材强度及土壤冻结深度等条件确定。</w:t>
      </w:r>
    </w:p>
    <w:p w14:paraId="341D714A" w14:textId="77777777" w:rsidR="00F15317" w:rsidRPr="00F15317" w:rsidRDefault="00F15317" w:rsidP="00F15317">
      <w:pPr>
        <w:pStyle w:val="a3"/>
        <w:widowControl w:val="0"/>
        <w:rPr>
          <w:rFonts w:cs="Arial"/>
          <w:szCs w:val="24"/>
        </w:rPr>
      </w:pPr>
      <w:r w:rsidRPr="00F15317">
        <w:rPr>
          <w:rFonts w:cs="Arial" w:hint="eastAsia"/>
          <w:szCs w:val="24"/>
        </w:rPr>
        <w:t>本工程</w:t>
      </w:r>
      <w:r w:rsidRPr="00F15317">
        <w:rPr>
          <w:rFonts w:cs="Arial" w:hint="eastAsia"/>
          <w:szCs w:val="24"/>
        </w:rPr>
        <w:t>GC</w:t>
      </w:r>
      <w:r w:rsidRPr="00F15317">
        <w:rPr>
          <w:rFonts w:cs="Arial"/>
          <w:szCs w:val="24"/>
        </w:rPr>
        <w:t>2</w:t>
      </w:r>
      <w:r w:rsidRPr="00F15317">
        <w:rPr>
          <w:rFonts w:cs="Arial" w:hint="eastAsia"/>
          <w:szCs w:val="24"/>
        </w:rPr>
        <w:t>埋地管道埋深要求参照</w:t>
      </w:r>
      <w:r w:rsidRPr="00F15317">
        <w:rPr>
          <w:rFonts w:cs="Arial" w:hint="eastAsia"/>
          <w:szCs w:val="24"/>
        </w:rPr>
        <w:t>GB</w:t>
      </w:r>
      <w:r w:rsidRPr="00F15317">
        <w:rPr>
          <w:rFonts w:cs="Arial" w:hint="eastAsia"/>
          <w:szCs w:val="24"/>
        </w:rPr>
        <w:t>管道执行</w:t>
      </w:r>
      <w:r w:rsidRPr="00F15317">
        <w:rPr>
          <w:rFonts w:cs="Arial" w:hint="eastAsia"/>
          <w:szCs w:val="24"/>
        </w:rPr>
        <w:t>:</w:t>
      </w:r>
    </w:p>
    <w:p w14:paraId="688FF6AD" w14:textId="77777777" w:rsidR="00F15317" w:rsidRPr="00F15317" w:rsidRDefault="00F15317" w:rsidP="00F15317">
      <w:pPr>
        <w:pStyle w:val="a3"/>
        <w:widowControl w:val="0"/>
        <w:rPr>
          <w:rFonts w:cs="Arial"/>
          <w:szCs w:val="24"/>
        </w:rPr>
      </w:pPr>
      <w:r w:rsidRPr="00F15317">
        <w:rPr>
          <w:rFonts w:cs="Arial" w:hint="eastAsia"/>
          <w:szCs w:val="24"/>
        </w:rPr>
        <w:t>绿化或人行道下，管顶距地面</w:t>
      </w:r>
      <w:r w:rsidRPr="00F15317">
        <w:rPr>
          <w:rFonts w:cs="Arial" w:hint="eastAsia"/>
          <w:szCs w:val="24"/>
        </w:rPr>
        <w:t>0</w:t>
      </w:r>
      <w:r w:rsidRPr="00F15317">
        <w:rPr>
          <w:rFonts w:cs="Arial"/>
          <w:szCs w:val="24"/>
        </w:rPr>
        <w:t>.6</w:t>
      </w:r>
      <w:r w:rsidRPr="00F15317">
        <w:rPr>
          <w:rFonts w:cs="Arial" w:hint="eastAsia"/>
          <w:szCs w:val="24"/>
        </w:rPr>
        <w:t>m</w:t>
      </w:r>
      <w:r w:rsidRPr="00F15317">
        <w:rPr>
          <w:rFonts w:cs="Arial" w:hint="eastAsia"/>
          <w:szCs w:val="24"/>
        </w:rPr>
        <w:t>；</w:t>
      </w:r>
    </w:p>
    <w:p w14:paraId="75F74008" w14:textId="77777777" w:rsidR="00F15317" w:rsidRPr="00F15317" w:rsidRDefault="00F15317" w:rsidP="00F15317">
      <w:pPr>
        <w:pStyle w:val="a3"/>
        <w:widowControl w:val="0"/>
        <w:rPr>
          <w:rFonts w:cs="Arial"/>
          <w:szCs w:val="24"/>
        </w:rPr>
      </w:pPr>
      <w:r w:rsidRPr="00F15317">
        <w:rPr>
          <w:rFonts w:cs="Arial" w:hint="eastAsia"/>
          <w:szCs w:val="24"/>
        </w:rPr>
        <w:t>车行道或停车位下，（套）管顶距地面</w:t>
      </w:r>
      <w:r w:rsidRPr="00F15317">
        <w:rPr>
          <w:rFonts w:cs="Arial" w:hint="eastAsia"/>
          <w:szCs w:val="24"/>
        </w:rPr>
        <w:t>1</w:t>
      </w:r>
      <w:r w:rsidRPr="00F15317">
        <w:rPr>
          <w:rFonts w:cs="Arial"/>
          <w:szCs w:val="24"/>
        </w:rPr>
        <w:t>.2</w:t>
      </w:r>
      <w:r w:rsidRPr="00F15317">
        <w:rPr>
          <w:rFonts w:cs="Arial" w:hint="eastAsia"/>
          <w:szCs w:val="24"/>
        </w:rPr>
        <w:t>m</w:t>
      </w:r>
      <w:r w:rsidRPr="00F15317">
        <w:rPr>
          <w:rFonts w:cs="Arial" w:hint="eastAsia"/>
          <w:szCs w:val="24"/>
        </w:rPr>
        <w:t>。</w:t>
      </w:r>
    </w:p>
    <w:p w14:paraId="29607668" w14:textId="77777777" w:rsidR="00F15317" w:rsidRPr="00F15317" w:rsidRDefault="00F15317" w:rsidP="00F15317">
      <w:pPr>
        <w:pStyle w:val="5"/>
        <w:numPr>
          <w:ilvl w:val="4"/>
          <w:numId w:val="12"/>
        </w:numPr>
        <w:tabs>
          <w:tab w:val="clear" w:pos="1042"/>
          <w:tab w:val="left" w:pos="758"/>
          <w:tab w:val="left" w:pos="1184"/>
          <w:tab w:val="left" w:pos="3168"/>
        </w:tabs>
        <w:ind w:left="0" w:firstLineChars="200" w:firstLine="480"/>
        <w:rPr>
          <w:szCs w:val="24"/>
        </w:rPr>
      </w:pPr>
      <w:r w:rsidRPr="00F15317">
        <w:rPr>
          <w:szCs w:val="24"/>
        </w:rPr>
        <w:t>特殊地段处理</w:t>
      </w:r>
    </w:p>
    <w:p w14:paraId="74AB453A" w14:textId="4BB4EF1F" w:rsidR="00F15317" w:rsidRPr="00F15317" w:rsidRDefault="00F15317" w:rsidP="00F15317">
      <w:pPr>
        <w:pStyle w:val="a3"/>
        <w:widowControl w:val="0"/>
        <w:rPr>
          <w:rFonts w:cs="Arial"/>
          <w:szCs w:val="24"/>
        </w:rPr>
      </w:pPr>
      <w:r w:rsidRPr="00F15317">
        <w:rPr>
          <w:rFonts w:cs="Arial" w:hint="eastAsia"/>
          <w:szCs w:val="24"/>
        </w:rPr>
        <w:t>1</w:t>
      </w:r>
      <w:r>
        <w:rPr>
          <w:rFonts w:cs="Arial" w:hint="eastAsia"/>
          <w:szCs w:val="24"/>
        </w:rPr>
        <w:t>）</w:t>
      </w:r>
      <w:r w:rsidRPr="00F15317">
        <w:rPr>
          <w:rFonts w:cs="Arial"/>
          <w:szCs w:val="24"/>
        </w:rPr>
        <w:t>穿越车行道</w:t>
      </w:r>
    </w:p>
    <w:p w14:paraId="698BACEA" w14:textId="77777777" w:rsidR="00F15317" w:rsidRPr="00F15317" w:rsidRDefault="00F15317" w:rsidP="00F15317">
      <w:pPr>
        <w:pStyle w:val="a3"/>
        <w:widowControl w:val="0"/>
        <w:rPr>
          <w:rFonts w:cs="Arial"/>
          <w:szCs w:val="24"/>
        </w:rPr>
      </w:pPr>
      <w:r w:rsidRPr="00F15317">
        <w:rPr>
          <w:rFonts w:cs="Arial"/>
          <w:szCs w:val="24"/>
        </w:rPr>
        <w:t>燃气管道穿越车行道时，采用大开挖方式通过</w:t>
      </w:r>
      <w:r w:rsidRPr="00F15317">
        <w:rPr>
          <w:rFonts w:cs="Arial" w:hint="eastAsia"/>
          <w:szCs w:val="24"/>
        </w:rPr>
        <w:t>，并</w:t>
      </w:r>
      <w:r w:rsidRPr="00F15317">
        <w:rPr>
          <w:rFonts w:cs="Arial"/>
          <w:szCs w:val="24"/>
        </w:rPr>
        <w:t>采用加</w:t>
      </w:r>
      <w:r w:rsidRPr="00F15317">
        <w:rPr>
          <w:rFonts w:cs="Arial" w:hint="eastAsia"/>
          <w:szCs w:val="24"/>
        </w:rPr>
        <w:t>钢筋混凝土套管</w:t>
      </w:r>
      <w:r w:rsidRPr="00F15317">
        <w:rPr>
          <w:rFonts w:cs="Arial"/>
          <w:szCs w:val="24"/>
        </w:rPr>
        <w:t>保护的方式。套管与燃气管道之间应设置塑料管支架，套管与燃气管道之间的间隙应采用密封性能良好的柔性防腐、</w:t>
      </w:r>
      <w:r w:rsidRPr="00F15317">
        <w:rPr>
          <w:rFonts w:cs="Arial"/>
          <w:szCs w:val="24"/>
        </w:rPr>
        <w:lastRenderedPageBreak/>
        <w:t>防水材料填实。</w:t>
      </w:r>
    </w:p>
    <w:p w14:paraId="2E758E1C" w14:textId="77777777" w:rsidR="00F15317" w:rsidRPr="00F15317" w:rsidRDefault="00F15317" w:rsidP="00F15317">
      <w:pPr>
        <w:pStyle w:val="a3"/>
        <w:widowControl w:val="0"/>
        <w:rPr>
          <w:rFonts w:cs="Arial"/>
          <w:szCs w:val="24"/>
        </w:rPr>
      </w:pPr>
      <w:r w:rsidRPr="00F15317">
        <w:rPr>
          <w:rFonts w:cs="Arial"/>
          <w:szCs w:val="24"/>
        </w:rPr>
        <w:t>穿越车行道时套管顶距地面的距离不得小于</w:t>
      </w:r>
      <w:r w:rsidRPr="00F15317">
        <w:rPr>
          <w:rFonts w:cs="Arial"/>
          <w:szCs w:val="24"/>
        </w:rPr>
        <w:t>1.2m</w:t>
      </w:r>
      <w:r w:rsidRPr="00F15317">
        <w:rPr>
          <w:rFonts w:cs="Arial"/>
          <w:szCs w:val="24"/>
        </w:rPr>
        <w:t>，套管两端伸出道路路沿石</w:t>
      </w:r>
      <w:r w:rsidRPr="00F15317">
        <w:rPr>
          <w:rFonts w:cs="Arial"/>
          <w:szCs w:val="24"/>
        </w:rPr>
        <w:t>1.0m</w:t>
      </w:r>
      <w:r w:rsidRPr="00F15317">
        <w:rPr>
          <w:rFonts w:cs="Arial"/>
          <w:szCs w:val="24"/>
        </w:rPr>
        <w:t>以上。</w:t>
      </w:r>
    </w:p>
    <w:p w14:paraId="6ED9A0BC" w14:textId="77777777" w:rsidR="00F15317" w:rsidRPr="00F15317" w:rsidRDefault="00F15317" w:rsidP="00F15317">
      <w:pPr>
        <w:pStyle w:val="a3"/>
        <w:widowControl w:val="0"/>
        <w:rPr>
          <w:rFonts w:cs="Arial"/>
          <w:szCs w:val="24"/>
        </w:rPr>
      </w:pPr>
      <w:r w:rsidRPr="00F15317">
        <w:rPr>
          <w:rFonts w:cs="Arial"/>
          <w:szCs w:val="24"/>
        </w:rPr>
        <w:t>穿越车行道应选质量好，较长的管子进行连接，以减少接口数，确保施工质量。</w:t>
      </w:r>
    </w:p>
    <w:p w14:paraId="2DF840F6" w14:textId="77777777" w:rsidR="00F15317" w:rsidRPr="00F15317" w:rsidRDefault="00F15317" w:rsidP="00F15317">
      <w:pPr>
        <w:pStyle w:val="a3"/>
        <w:widowControl w:val="0"/>
        <w:rPr>
          <w:rFonts w:cs="Arial"/>
          <w:szCs w:val="24"/>
        </w:rPr>
      </w:pPr>
      <w:r w:rsidRPr="00F15317">
        <w:rPr>
          <w:rFonts w:cs="Arial"/>
          <w:szCs w:val="24"/>
        </w:rPr>
        <w:t>穿越车行道管沟回填土应充分夯实，路面以原路面结构恢复</w:t>
      </w:r>
      <w:r w:rsidRPr="00F15317">
        <w:rPr>
          <w:rFonts w:cs="Arial" w:hint="eastAsia"/>
          <w:szCs w:val="24"/>
        </w:rPr>
        <w:t>。</w:t>
      </w:r>
    </w:p>
    <w:p w14:paraId="27E0F02A" w14:textId="249DD8F7" w:rsidR="00F15317" w:rsidRPr="00F15317" w:rsidRDefault="00F15317" w:rsidP="00F15317">
      <w:pPr>
        <w:pStyle w:val="a3"/>
        <w:widowControl w:val="0"/>
        <w:rPr>
          <w:rFonts w:cs="Arial"/>
          <w:szCs w:val="24"/>
        </w:rPr>
      </w:pPr>
      <w:r w:rsidRPr="00F15317">
        <w:rPr>
          <w:rFonts w:cs="Arial" w:hint="eastAsia"/>
          <w:szCs w:val="24"/>
        </w:rPr>
        <w:t>2</w:t>
      </w:r>
      <w:r>
        <w:rPr>
          <w:rFonts w:cs="Arial" w:hint="eastAsia"/>
          <w:szCs w:val="24"/>
        </w:rPr>
        <w:t>）</w:t>
      </w:r>
      <w:r w:rsidRPr="00F15317">
        <w:rPr>
          <w:rFonts w:cs="Arial"/>
          <w:szCs w:val="24"/>
        </w:rPr>
        <w:t>其它管线的交叉</w:t>
      </w:r>
    </w:p>
    <w:p w14:paraId="7B6A4A14" w14:textId="4B5D0A2F" w:rsidR="00F15317" w:rsidRDefault="00F15317" w:rsidP="00F15317">
      <w:pPr>
        <w:pStyle w:val="a3"/>
        <w:widowControl w:val="0"/>
        <w:rPr>
          <w:rFonts w:cs="Arial"/>
          <w:szCs w:val="24"/>
        </w:rPr>
      </w:pPr>
      <w:r w:rsidRPr="00F15317">
        <w:rPr>
          <w:rFonts w:cs="Arial"/>
          <w:szCs w:val="24"/>
        </w:rPr>
        <w:t>一般情况下，管道与其他埋地管道、电缆等交叉时，原则上应位于先建管道、电缆的下方。与其他管道、电缆等交叉时，其垂直净距不得小于表</w:t>
      </w:r>
      <w:r>
        <w:rPr>
          <w:rFonts w:cs="Arial" w:hint="eastAsia"/>
          <w:szCs w:val="24"/>
        </w:rPr>
        <w:t>3.4</w:t>
      </w:r>
      <w:r w:rsidRPr="00F15317">
        <w:rPr>
          <w:rFonts w:cs="Arial" w:hint="eastAsia"/>
          <w:szCs w:val="24"/>
        </w:rPr>
        <w:t>-2</w:t>
      </w:r>
      <w:r w:rsidRPr="00F15317">
        <w:rPr>
          <w:rFonts w:cs="Arial"/>
          <w:szCs w:val="24"/>
        </w:rPr>
        <w:t>的要求。</w:t>
      </w:r>
    </w:p>
    <w:p w14:paraId="4247F95A" w14:textId="77777777" w:rsidR="00F15317" w:rsidRPr="00B437D3" w:rsidRDefault="00F15317" w:rsidP="00F15317">
      <w:pPr>
        <w:spacing w:beforeLines="50" w:before="120" w:line="360" w:lineRule="auto"/>
        <w:jc w:val="center"/>
        <w:rPr>
          <w:b/>
          <w:bCs/>
        </w:rPr>
      </w:pPr>
      <w:r w:rsidRPr="00B437D3">
        <w:rPr>
          <w:b/>
          <w:bCs/>
        </w:rPr>
        <w:t>表</w:t>
      </w:r>
      <w:r w:rsidRPr="00B437D3">
        <w:rPr>
          <w:b/>
          <w:bCs/>
        </w:rPr>
        <w:t xml:space="preserve">3.4-2 </w:t>
      </w:r>
      <w:r w:rsidRPr="00B437D3">
        <w:rPr>
          <w:b/>
          <w:bCs/>
        </w:rPr>
        <w:t>地下燃气管道与建（构）筑物或相邻管道之间的最小垂直净距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9"/>
        <w:gridCol w:w="2126"/>
        <w:gridCol w:w="3575"/>
      </w:tblGrid>
      <w:tr w:rsidR="00F15317" w:rsidRPr="00B437D3" w14:paraId="2F761FEB" w14:textId="77777777" w:rsidTr="00D9242F">
        <w:trPr>
          <w:cantSplit/>
          <w:trHeight w:val="397"/>
          <w:tblHeader/>
          <w:jc w:val="center"/>
        </w:trPr>
        <w:tc>
          <w:tcPr>
            <w:tcW w:w="6355" w:type="dxa"/>
            <w:gridSpan w:val="2"/>
            <w:shd w:val="clear" w:color="auto" w:fill="E0E0E0"/>
            <w:vAlign w:val="center"/>
          </w:tcPr>
          <w:p w14:paraId="5E35BA13" w14:textId="77777777" w:rsidR="00F15317" w:rsidRPr="00B437D3" w:rsidRDefault="00F15317" w:rsidP="00D9242F">
            <w:pPr>
              <w:jc w:val="center"/>
              <w:rPr>
                <w:b/>
              </w:rPr>
            </w:pPr>
            <w:r w:rsidRPr="00B437D3">
              <w:rPr>
                <w:b/>
              </w:rPr>
              <w:t>项目</w:t>
            </w:r>
          </w:p>
        </w:tc>
        <w:tc>
          <w:tcPr>
            <w:tcW w:w="3575" w:type="dxa"/>
            <w:shd w:val="clear" w:color="auto" w:fill="E0E0E0"/>
            <w:vAlign w:val="center"/>
          </w:tcPr>
          <w:p w14:paraId="4E305693" w14:textId="77777777" w:rsidR="00F15317" w:rsidRPr="00B437D3" w:rsidRDefault="00F15317" w:rsidP="00D9242F">
            <w:pPr>
              <w:jc w:val="center"/>
              <w:rPr>
                <w:b/>
              </w:rPr>
            </w:pPr>
            <w:r w:rsidRPr="00B437D3">
              <w:rPr>
                <w:b/>
              </w:rPr>
              <w:t>地下燃气管道</w:t>
            </w:r>
            <w:r w:rsidRPr="00B437D3">
              <w:rPr>
                <w:b/>
              </w:rPr>
              <w:t>(</w:t>
            </w:r>
            <w:r w:rsidRPr="00B437D3">
              <w:rPr>
                <w:b/>
              </w:rPr>
              <w:t>当有套管时</w:t>
            </w:r>
            <w:r w:rsidRPr="00B437D3">
              <w:rPr>
                <w:b/>
              </w:rPr>
              <w:t>,</w:t>
            </w:r>
            <w:r w:rsidRPr="00B437D3">
              <w:rPr>
                <w:b/>
              </w:rPr>
              <w:t>以套管计</w:t>
            </w:r>
            <w:r w:rsidRPr="00B437D3">
              <w:rPr>
                <w:b/>
              </w:rPr>
              <w:t>)</w:t>
            </w:r>
          </w:p>
        </w:tc>
      </w:tr>
      <w:tr w:rsidR="00F15317" w:rsidRPr="00B437D3" w14:paraId="51AD19A3" w14:textId="77777777" w:rsidTr="00D9242F">
        <w:trPr>
          <w:cantSplit/>
          <w:trHeight w:val="397"/>
          <w:jc w:val="center"/>
        </w:trPr>
        <w:tc>
          <w:tcPr>
            <w:tcW w:w="6355" w:type="dxa"/>
            <w:gridSpan w:val="2"/>
            <w:vAlign w:val="center"/>
          </w:tcPr>
          <w:p w14:paraId="61B33E08" w14:textId="77777777" w:rsidR="00F15317" w:rsidRPr="00B437D3" w:rsidRDefault="00F15317" w:rsidP="00D9242F">
            <w:pPr>
              <w:jc w:val="center"/>
            </w:pPr>
            <w:r w:rsidRPr="00B437D3">
              <w:t>给水管、排水管或其他燃气管道</w:t>
            </w:r>
          </w:p>
        </w:tc>
        <w:tc>
          <w:tcPr>
            <w:tcW w:w="3575" w:type="dxa"/>
            <w:vAlign w:val="center"/>
          </w:tcPr>
          <w:p w14:paraId="345F9392" w14:textId="77777777" w:rsidR="00F15317" w:rsidRPr="00B437D3" w:rsidRDefault="00F15317" w:rsidP="00D9242F">
            <w:pPr>
              <w:jc w:val="center"/>
            </w:pPr>
            <w:r w:rsidRPr="00B437D3">
              <w:t>0.15</w:t>
            </w:r>
          </w:p>
        </w:tc>
      </w:tr>
      <w:tr w:rsidR="00F15317" w:rsidRPr="00B437D3" w14:paraId="62D4D3AB" w14:textId="77777777" w:rsidTr="00D9242F">
        <w:trPr>
          <w:cantSplit/>
          <w:trHeight w:val="397"/>
          <w:jc w:val="center"/>
        </w:trPr>
        <w:tc>
          <w:tcPr>
            <w:tcW w:w="4229" w:type="dxa"/>
            <w:vMerge w:val="restart"/>
            <w:vAlign w:val="center"/>
          </w:tcPr>
          <w:p w14:paraId="78BD54A2" w14:textId="77777777" w:rsidR="00F15317" w:rsidRPr="00B437D3" w:rsidRDefault="00F15317" w:rsidP="00D9242F">
            <w:pPr>
              <w:jc w:val="center"/>
            </w:pPr>
            <w:r w:rsidRPr="00B437D3">
              <w:t>电缆</w:t>
            </w:r>
          </w:p>
        </w:tc>
        <w:tc>
          <w:tcPr>
            <w:tcW w:w="2126" w:type="dxa"/>
            <w:vAlign w:val="center"/>
          </w:tcPr>
          <w:p w14:paraId="1264C390" w14:textId="77777777" w:rsidR="00F15317" w:rsidRPr="00B437D3" w:rsidRDefault="00F15317" w:rsidP="00D9242F">
            <w:pPr>
              <w:jc w:val="center"/>
            </w:pPr>
            <w:r w:rsidRPr="00B437D3">
              <w:t>直埋</w:t>
            </w:r>
          </w:p>
        </w:tc>
        <w:tc>
          <w:tcPr>
            <w:tcW w:w="3575" w:type="dxa"/>
            <w:vAlign w:val="center"/>
          </w:tcPr>
          <w:p w14:paraId="3EAF36C4" w14:textId="77777777" w:rsidR="00F15317" w:rsidRPr="00B437D3" w:rsidRDefault="00F15317" w:rsidP="00D9242F">
            <w:pPr>
              <w:jc w:val="center"/>
            </w:pPr>
            <w:r w:rsidRPr="00B437D3">
              <w:t>0.5</w:t>
            </w:r>
          </w:p>
        </w:tc>
      </w:tr>
      <w:tr w:rsidR="00F15317" w:rsidRPr="00B437D3" w14:paraId="37377013" w14:textId="77777777" w:rsidTr="00D9242F">
        <w:trPr>
          <w:cantSplit/>
          <w:trHeight w:val="397"/>
          <w:jc w:val="center"/>
        </w:trPr>
        <w:tc>
          <w:tcPr>
            <w:tcW w:w="4229" w:type="dxa"/>
            <w:vMerge/>
            <w:vAlign w:val="center"/>
          </w:tcPr>
          <w:p w14:paraId="19C9387E" w14:textId="77777777" w:rsidR="00F15317" w:rsidRPr="00B437D3" w:rsidRDefault="00F15317" w:rsidP="00D9242F">
            <w:pPr>
              <w:jc w:val="center"/>
            </w:pPr>
          </w:p>
        </w:tc>
        <w:tc>
          <w:tcPr>
            <w:tcW w:w="2126" w:type="dxa"/>
            <w:vAlign w:val="center"/>
          </w:tcPr>
          <w:p w14:paraId="5788E66E" w14:textId="77777777" w:rsidR="00F15317" w:rsidRPr="00B437D3" w:rsidRDefault="00F15317" w:rsidP="00D9242F">
            <w:pPr>
              <w:jc w:val="center"/>
            </w:pPr>
            <w:r w:rsidRPr="00B437D3">
              <w:t>在导管内</w:t>
            </w:r>
          </w:p>
        </w:tc>
        <w:tc>
          <w:tcPr>
            <w:tcW w:w="3575" w:type="dxa"/>
            <w:vAlign w:val="center"/>
          </w:tcPr>
          <w:p w14:paraId="39FCEDB1" w14:textId="77777777" w:rsidR="00F15317" w:rsidRPr="00B437D3" w:rsidRDefault="00F15317" w:rsidP="00D9242F">
            <w:pPr>
              <w:jc w:val="center"/>
            </w:pPr>
            <w:r w:rsidRPr="00B437D3">
              <w:rPr>
                <w:rFonts w:hint="eastAsia"/>
              </w:rPr>
              <w:t>钢管不小于</w:t>
            </w:r>
            <w:r w:rsidRPr="00B437D3">
              <w:t>0.15</w:t>
            </w:r>
          </w:p>
        </w:tc>
      </w:tr>
      <w:tr w:rsidR="00F15317" w:rsidRPr="00B437D3" w14:paraId="3A80D0C5" w14:textId="77777777" w:rsidTr="00D9242F">
        <w:trPr>
          <w:cantSplit/>
          <w:trHeight w:val="397"/>
          <w:jc w:val="center"/>
        </w:trPr>
        <w:tc>
          <w:tcPr>
            <w:tcW w:w="6355" w:type="dxa"/>
            <w:gridSpan w:val="2"/>
            <w:vAlign w:val="center"/>
          </w:tcPr>
          <w:p w14:paraId="64D35B65" w14:textId="77777777" w:rsidR="00F15317" w:rsidRPr="00B437D3" w:rsidRDefault="00F15317" w:rsidP="00D9242F">
            <w:pPr>
              <w:jc w:val="center"/>
            </w:pPr>
            <w:r w:rsidRPr="00B437D3">
              <w:rPr>
                <w:rFonts w:cs="Arial" w:hint="eastAsia"/>
              </w:rPr>
              <w:t>热力管、热力管的管底（或顶）（适用于钢管）</w:t>
            </w:r>
          </w:p>
        </w:tc>
        <w:tc>
          <w:tcPr>
            <w:tcW w:w="3575" w:type="dxa"/>
            <w:vAlign w:val="center"/>
          </w:tcPr>
          <w:p w14:paraId="1B66315F" w14:textId="77777777" w:rsidR="00F15317" w:rsidRPr="00B437D3" w:rsidRDefault="00F15317" w:rsidP="00D9242F">
            <w:pPr>
              <w:jc w:val="center"/>
            </w:pPr>
            <w:r w:rsidRPr="00B437D3">
              <w:rPr>
                <w:rFonts w:hint="eastAsia"/>
              </w:rPr>
              <w:t>0.15</w:t>
            </w:r>
          </w:p>
        </w:tc>
      </w:tr>
    </w:tbl>
    <w:p w14:paraId="4A1759C6" w14:textId="77777777" w:rsidR="00F15317" w:rsidRPr="00F15317" w:rsidRDefault="00F15317" w:rsidP="00F15317">
      <w:pPr>
        <w:pStyle w:val="a3"/>
        <w:widowControl w:val="0"/>
        <w:rPr>
          <w:rFonts w:cs="Arial"/>
          <w:szCs w:val="24"/>
        </w:rPr>
      </w:pPr>
    </w:p>
    <w:p w14:paraId="413A745B" w14:textId="77777777" w:rsidR="00CC77B9" w:rsidRPr="00B437D3" w:rsidRDefault="00E5460E">
      <w:pPr>
        <w:pStyle w:val="3"/>
        <w:numPr>
          <w:ilvl w:val="2"/>
          <w:numId w:val="12"/>
        </w:numPr>
        <w:spacing w:beforeLines="0" w:afterLines="0" w:line="360" w:lineRule="auto"/>
        <w:ind w:left="1" w:firstLineChars="3" w:firstLine="7"/>
        <w:rPr>
          <w:sz w:val="24"/>
          <w:szCs w:val="24"/>
        </w:rPr>
      </w:pPr>
      <w:bookmarkStart w:id="105" w:name="_Toc464551575"/>
      <w:r w:rsidRPr="00B437D3">
        <w:rPr>
          <w:sz w:val="24"/>
          <w:szCs w:val="24"/>
        </w:rPr>
        <w:t>管道架空</w:t>
      </w:r>
      <w:bookmarkEnd w:id="105"/>
    </w:p>
    <w:p w14:paraId="18042AC3" w14:textId="75326524" w:rsidR="000D3426" w:rsidRPr="00B437D3" w:rsidRDefault="000D3426" w:rsidP="004A36C5">
      <w:pPr>
        <w:pStyle w:val="5"/>
        <w:numPr>
          <w:ilvl w:val="4"/>
          <w:numId w:val="16"/>
        </w:numPr>
        <w:tabs>
          <w:tab w:val="left" w:pos="1184"/>
          <w:tab w:val="left" w:pos="1751"/>
          <w:tab w:val="left" w:pos="3168"/>
        </w:tabs>
        <w:ind w:left="0" w:firstLineChars="200" w:firstLine="480"/>
      </w:pPr>
      <w:r w:rsidRPr="00B437D3">
        <w:rPr>
          <w:rFonts w:hint="eastAsia"/>
        </w:rPr>
        <w:t>本工程厂房</w:t>
      </w:r>
      <w:r w:rsidR="00CE298E">
        <w:rPr>
          <w:rFonts w:hint="eastAsia"/>
        </w:rPr>
        <w:t>外部分</w:t>
      </w:r>
      <w:r w:rsidRPr="00B437D3">
        <w:rPr>
          <w:rFonts w:hint="eastAsia"/>
        </w:rPr>
        <w:t>燃气管道沿用户</w:t>
      </w:r>
      <w:r w:rsidR="00F15317">
        <w:rPr>
          <w:rFonts w:hint="eastAsia"/>
        </w:rPr>
        <w:t>已</w:t>
      </w:r>
      <w:r w:rsidRPr="00B437D3">
        <w:rPr>
          <w:rFonts w:hint="eastAsia"/>
        </w:rPr>
        <w:t>建的管廊架敷设，燃气管道敷设通道由用户预留。</w:t>
      </w:r>
      <w:r w:rsidR="00944BC9" w:rsidRPr="00B437D3">
        <w:rPr>
          <w:rFonts w:hint="eastAsia"/>
        </w:rPr>
        <w:t>管道采用角钢支架</w:t>
      </w:r>
      <w:r w:rsidR="00944BC9" w:rsidRPr="00B437D3">
        <w:rPr>
          <w:rFonts w:hint="eastAsia"/>
        </w:rPr>
        <w:t>+</w:t>
      </w:r>
      <w:r w:rsidR="00944BC9" w:rsidRPr="00B437D3">
        <w:t>U</w:t>
      </w:r>
      <w:r w:rsidR="00944BC9" w:rsidRPr="00B437D3">
        <w:rPr>
          <w:rFonts w:hint="eastAsia"/>
        </w:rPr>
        <w:t>型管卡固定。</w:t>
      </w:r>
    </w:p>
    <w:p w14:paraId="7A8EA3AB" w14:textId="0D37DA0D" w:rsidR="00CC77B9" w:rsidRPr="00B437D3" w:rsidRDefault="00E5460E" w:rsidP="004A36C5">
      <w:pPr>
        <w:pStyle w:val="5"/>
        <w:numPr>
          <w:ilvl w:val="4"/>
          <w:numId w:val="16"/>
        </w:numPr>
        <w:tabs>
          <w:tab w:val="left" w:pos="1184"/>
          <w:tab w:val="left" w:pos="1751"/>
          <w:tab w:val="left" w:pos="3168"/>
        </w:tabs>
        <w:ind w:left="0" w:firstLineChars="200" w:firstLine="480"/>
        <w:rPr>
          <w:szCs w:val="24"/>
        </w:rPr>
      </w:pPr>
      <w:r w:rsidRPr="00B437D3">
        <w:rPr>
          <w:szCs w:val="24"/>
        </w:rPr>
        <w:t>沿建筑物外墙敷设的燃气管道与住宅或公共建筑的房间门、窗洞口的净距不应小于</w:t>
      </w:r>
      <w:r w:rsidRPr="00B437D3">
        <w:rPr>
          <w:szCs w:val="24"/>
        </w:rPr>
        <w:t>GB50028-2006</w:t>
      </w:r>
      <w:r w:rsidRPr="00B437D3">
        <w:rPr>
          <w:szCs w:val="24"/>
        </w:rPr>
        <w:t>中</w:t>
      </w:r>
      <w:r w:rsidRPr="00B437D3">
        <w:rPr>
          <w:szCs w:val="24"/>
        </w:rPr>
        <w:t>6.3.15</w:t>
      </w:r>
      <w:r w:rsidRPr="00B437D3">
        <w:rPr>
          <w:szCs w:val="24"/>
        </w:rPr>
        <w:t>条的规定：中压管道不应小于</w:t>
      </w:r>
      <w:r w:rsidRPr="00B437D3">
        <w:rPr>
          <w:szCs w:val="24"/>
        </w:rPr>
        <w:t>0.5m</w:t>
      </w:r>
      <w:r w:rsidR="000D3426" w:rsidRPr="00B437D3">
        <w:rPr>
          <w:rFonts w:hint="eastAsia"/>
          <w:szCs w:val="24"/>
        </w:rPr>
        <w:t>，低</w:t>
      </w:r>
      <w:r w:rsidR="000D3426" w:rsidRPr="00B437D3">
        <w:rPr>
          <w:szCs w:val="24"/>
        </w:rPr>
        <w:t>压管道不应小于</w:t>
      </w:r>
      <w:r w:rsidR="000D3426" w:rsidRPr="00B437D3">
        <w:rPr>
          <w:szCs w:val="24"/>
        </w:rPr>
        <w:t>0.3m</w:t>
      </w:r>
      <w:r w:rsidRPr="00B437D3">
        <w:rPr>
          <w:szCs w:val="24"/>
        </w:rPr>
        <w:t>。</w:t>
      </w:r>
    </w:p>
    <w:p w14:paraId="4D29C471" w14:textId="77777777" w:rsidR="00CC77B9" w:rsidRPr="00B437D3" w:rsidRDefault="00E5460E" w:rsidP="004A36C5">
      <w:pPr>
        <w:pStyle w:val="5"/>
        <w:numPr>
          <w:ilvl w:val="4"/>
          <w:numId w:val="16"/>
        </w:numPr>
        <w:tabs>
          <w:tab w:val="left" w:pos="1184"/>
          <w:tab w:val="left" w:pos="1751"/>
          <w:tab w:val="left" w:pos="3168"/>
        </w:tabs>
        <w:ind w:left="0" w:firstLineChars="200" w:firstLine="480"/>
        <w:rPr>
          <w:szCs w:val="24"/>
        </w:rPr>
      </w:pPr>
      <w:r w:rsidRPr="00B437D3">
        <w:rPr>
          <w:szCs w:val="24"/>
        </w:rPr>
        <w:t>室外架空燃气管道与其他管线交叉的垂直净距见下表</w:t>
      </w:r>
      <w:r w:rsidRPr="00B437D3">
        <w:rPr>
          <w:szCs w:val="24"/>
        </w:rPr>
        <w:t>3.4-3</w:t>
      </w:r>
      <w:r w:rsidRPr="00B437D3">
        <w:rPr>
          <w:szCs w:val="24"/>
        </w:rPr>
        <w:t>的规定：</w:t>
      </w:r>
    </w:p>
    <w:p w14:paraId="5661FD7D" w14:textId="77777777" w:rsidR="00CC77B9" w:rsidRPr="00B437D3" w:rsidRDefault="00E5460E">
      <w:pPr>
        <w:spacing w:line="360" w:lineRule="auto"/>
        <w:ind w:leftChars="50" w:left="105"/>
        <w:jc w:val="center"/>
        <w:rPr>
          <w:b/>
          <w:bCs/>
        </w:rPr>
      </w:pPr>
      <w:r w:rsidRPr="00B437D3">
        <w:rPr>
          <w:b/>
          <w:bCs/>
        </w:rPr>
        <w:t>表</w:t>
      </w:r>
      <w:r w:rsidRPr="00B437D3">
        <w:rPr>
          <w:b/>
          <w:bCs/>
        </w:rPr>
        <w:t xml:space="preserve">3.4-3  </w:t>
      </w:r>
      <w:r w:rsidRPr="00B437D3">
        <w:rPr>
          <w:b/>
          <w:bCs/>
        </w:rPr>
        <w:t>室外架空燃气管道与其他管线交叉的垂直净距（</w:t>
      </w:r>
      <w:r w:rsidRPr="00B437D3">
        <w:rPr>
          <w:b/>
          <w:bCs/>
        </w:rPr>
        <w:t>m</w:t>
      </w:r>
      <w:r w:rsidRPr="00B437D3">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8"/>
        <w:gridCol w:w="2509"/>
        <w:gridCol w:w="2509"/>
        <w:gridCol w:w="2509"/>
      </w:tblGrid>
      <w:tr w:rsidR="00B437D3" w:rsidRPr="00B437D3" w14:paraId="4DF7CDAD" w14:textId="77777777">
        <w:trPr>
          <w:trHeight w:val="397"/>
          <w:jc w:val="center"/>
        </w:trPr>
        <w:tc>
          <w:tcPr>
            <w:tcW w:w="5017" w:type="dxa"/>
            <w:gridSpan w:val="2"/>
            <w:vMerge w:val="restart"/>
            <w:shd w:val="clear" w:color="auto" w:fill="E7E6E6"/>
            <w:vAlign w:val="center"/>
          </w:tcPr>
          <w:p w14:paraId="08468778" w14:textId="77777777" w:rsidR="00CC77B9" w:rsidRPr="00B437D3" w:rsidRDefault="00E5460E">
            <w:pPr>
              <w:pStyle w:val="a3"/>
              <w:widowControl w:val="0"/>
              <w:spacing w:line="240" w:lineRule="auto"/>
              <w:ind w:firstLineChars="0" w:firstLine="0"/>
              <w:jc w:val="center"/>
              <w:rPr>
                <w:sz w:val="21"/>
              </w:rPr>
            </w:pPr>
            <w:r w:rsidRPr="00B437D3">
              <w:rPr>
                <w:sz w:val="21"/>
              </w:rPr>
              <w:t>建筑物和管线名称</w:t>
            </w:r>
          </w:p>
        </w:tc>
        <w:tc>
          <w:tcPr>
            <w:tcW w:w="5018" w:type="dxa"/>
            <w:gridSpan w:val="2"/>
            <w:shd w:val="clear" w:color="auto" w:fill="E7E6E6"/>
            <w:vAlign w:val="center"/>
          </w:tcPr>
          <w:p w14:paraId="14C7BF05" w14:textId="77777777" w:rsidR="00CC77B9" w:rsidRPr="00B437D3" w:rsidRDefault="00E5460E">
            <w:pPr>
              <w:pStyle w:val="a3"/>
              <w:widowControl w:val="0"/>
              <w:spacing w:line="240" w:lineRule="auto"/>
              <w:ind w:firstLineChars="0" w:firstLine="0"/>
              <w:jc w:val="center"/>
              <w:rPr>
                <w:sz w:val="21"/>
              </w:rPr>
            </w:pPr>
            <w:r w:rsidRPr="00B437D3">
              <w:rPr>
                <w:sz w:val="21"/>
              </w:rPr>
              <w:t>最小垂直净距（</w:t>
            </w:r>
            <w:r w:rsidRPr="00B437D3">
              <w:rPr>
                <w:sz w:val="21"/>
              </w:rPr>
              <w:t>m</w:t>
            </w:r>
            <w:r w:rsidRPr="00B437D3">
              <w:rPr>
                <w:sz w:val="21"/>
              </w:rPr>
              <w:t>）</w:t>
            </w:r>
          </w:p>
        </w:tc>
      </w:tr>
      <w:tr w:rsidR="00B437D3" w:rsidRPr="00B437D3" w14:paraId="7B81AF7E" w14:textId="77777777">
        <w:trPr>
          <w:trHeight w:val="397"/>
          <w:jc w:val="center"/>
        </w:trPr>
        <w:tc>
          <w:tcPr>
            <w:tcW w:w="5017" w:type="dxa"/>
            <w:gridSpan w:val="2"/>
            <w:vMerge/>
            <w:shd w:val="clear" w:color="auto" w:fill="E7E6E6"/>
            <w:vAlign w:val="center"/>
          </w:tcPr>
          <w:p w14:paraId="369A3BCB" w14:textId="77777777" w:rsidR="00CC77B9" w:rsidRPr="00B437D3" w:rsidRDefault="00CC77B9">
            <w:pPr>
              <w:pStyle w:val="a3"/>
              <w:widowControl w:val="0"/>
              <w:spacing w:line="240" w:lineRule="auto"/>
              <w:ind w:firstLineChars="0" w:firstLine="0"/>
              <w:jc w:val="center"/>
              <w:rPr>
                <w:sz w:val="21"/>
              </w:rPr>
            </w:pPr>
          </w:p>
        </w:tc>
        <w:tc>
          <w:tcPr>
            <w:tcW w:w="2509" w:type="dxa"/>
            <w:shd w:val="clear" w:color="auto" w:fill="E7E6E6"/>
            <w:vAlign w:val="center"/>
          </w:tcPr>
          <w:p w14:paraId="55F49B55" w14:textId="77777777" w:rsidR="00CC77B9" w:rsidRPr="00B437D3" w:rsidRDefault="00E5460E">
            <w:pPr>
              <w:pStyle w:val="a3"/>
              <w:widowControl w:val="0"/>
              <w:spacing w:line="240" w:lineRule="auto"/>
              <w:ind w:firstLineChars="0" w:firstLine="0"/>
              <w:jc w:val="center"/>
              <w:rPr>
                <w:sz w:val="21"/>
              </w:rPr>
            </w:pPr>
            <w:r w:rsidRPr="00B437D3">
              <w:rPr>
                <w:sz w:val="21"/>
              </w:rPr>
              <w:t>燃气管道下</w:t>
            </w:r>
          </w:p>
        </w:tc>
        <w:tc>
          <w:tcPr>
            <w:tcW w:w="2509" w:type="dxa"/>
            <w:shd w:val="clear" w:color="auto" w:fill="E7E6E6"/>
            <w:vAlign w:val="center"/>
          </w:tcPr>
          <w:p w14:paraId="23F7FBC0" w14:textId="77777777" w:rsidR="00CC77B9" w:rsidRPr="00B437D3" w:rsidRDefault="00E5460E">
            <w:pPr>
              <w:pStyle w:val="a3"/>
              <w:widowControl w:val="0"/>
              <w:spacing w:line="240" w:lineRule="auto"/>
              <w:ind w:firstLineChars="0" w:firstLine="0"/>
              <w:jc w:val="center"/>
              <w:rPr>
                <w:sz w:val="21"/>
              </w:rPr>
            </w:pPr>
            <w:r w:rsidRPr="00B437D3">
              <w:rPr>
                <w:sz w:val="21"/>
              </w:rPr>
              <w:t>燃气管道上</w:t>
            </w:r>
          </w:p>
        </w:tc>
      </w:tr>
      <w:tr w:rsidR="00B437D3" w:rsidRPr="00B437D3" w14:paraId="6F6CB491" w14:textId="77777777">
        <w:trPr>
          <w:trHeight w:val="397"/>
          <w:jc w:val="center"/>
        </w:trPr>
        <w:tc>
          <w:tcPr>
            <w:tcW w:w="2508" w:type="dxa"/>
            <w:vMerge w:val="restart"/>
            <w:vAlign w:val="center"/>
          </w:tcPr>
          <w:p w14:paraId="39365E33" w14:textId="77777777" w:rsidR="00CC77B9" w:rsidRPr="00B437D3" w:rsidRDefault="00E5460E">
            <w:pPr>
              <w:pStyle w:val="a3"/>
              <w:widowControl w:val="0"/>
              <w:spacing w:line="240" w:lineRule="auto"/>
              <w:ind w:firstLineChars="0" w:firstLine="0"/>
              <w:jc w:val="center"/>
              <w:rPr>
                <w:sz w:val="21"/>
              </w:rPr>
            </w:pPr>
            <w:r w:rsidRPr="00B437D3">
              <w:rPr>
                <w:sz w:val="21"/>
              </w:rPr>
              <w:t>架空电力线，电压</w:t>
            </w:r>
          </w:p>
        </w:tc>
        <w:tc>
          <w:tcPr>
            <w:tcW w:w="2509" w:type="dxa"/>
            <w:vAlign w:val="center"/>
          </w:tcPr>
          <w:p w14:paraId="75C893E1" w14:textId="77777777" w:rsidR="00CC77B9" w:rsidRPr="00B437D3" w:rsidRDefault="00E5460E">
            <w:pPr>
              <w:pStyle w:val="a3"/>
              <w:widowControl w:val="0"/>
              <w:spacing w:line="240" w:lineRule="auto"/>
              <w:ind w:firstLineChars="0" w:firstLine="0"/>
              <w:jc w:val="center"/>
              <w:rPr>
                <w:sz w:val="21"/>
              </w:rPr>
            </w:pPr>
            <w:r w:rsidRPr="00B437D3">
              <w:rPr>
                <w:sz w:val="21"/>
              </w:rPr>
              <w:t>3kV</w:t>
            </w:r>
            <w:r w:rsidRPr="00B437D3">
              <w:rPr>
                <w:sz w:val="21"/>
              </w:rPr>
              <w:t>以下</w:t>
            </w:r>
          </w:p>
        </w:tc>
        <w:tc>
          <w:tcPr>
            <w:tcW w:w="2509" w:type="dxa"/>
            <w:vAlign w:val="center"/>
          </w:tcPr>
          <w:p w14:paraId="2ADE1846" w14:textId="77777777" w:rsidR="00CC77B9" w:rsidRPr="00B437D3" w:rsidRDefault="00E5460E">
            <w:pPr>
              <w:pStyle w:val="a3"/>
              <w:widowControl w:val="0"/>
              <w:spacing w:line="240" w:lineRule="auto"/>
              <w:ind w:firstLineChars="0" w:firstLine="0"/>
              <w:jc w:val="center"/>
              <w:rPr>
                <w:sz w:val="21"/>
              </w:rPr>
            </w:pPr>
            <w:r w:rsidRPr="00B437D3">
              <w:rPr>
                <w:sz w:val="21"/>
              </w:rPr>
              <w:t>-</w:t>
            </w:r>
          </w:p>
        </w:tc>
        <w:tc>
          <w:tcPr>
            <w:tcW w:w="2509" w:type="dxa"/>
            <w:vAlign w:val="center"/>
          </w:tcPr>
          <w:p w14:paraId="255600E2" w14:textId="77777777" w:rsidR="00CC77B9" w:rsidRPr="00B437D3" w:rsidRDefault="00E5460E">
            <w:pPr>
              <w:pStyle w:val="a3"/>
              <w:widowControl w:val="0"/>
              <w:spacing w:line="240" w:lineRule="auto"/>
              <w:ind w:firstLineChars="0" w:firstLine="0"/>
              <w:jc w:val="center"/>
              <w:rPr>
                <w:sz w:val="21"/>
              </w:rPr>
            </w:pPr>
            <w:r w:rsidRPr="00B437D3">
              <w:rPr>
                <w:sz w:val="21"/>
              </w:rPr>
              <w:t>1.5</w:t>
            </w:r>
          </w:p>
        </w:tc>
      </w:tr>
      <w:tr w:rsidR="00B437D3" w:rsidRPr="00B437D3" w14:paraId="5C37C888" w14:textId="77777777">
        <w:trPr>
          <w:trHeight w:val="397"/>
          <w:jc w:val="center"/>
        </w:trPr>
        <w:tc>
          <w:tcPr>
            <w:tcW w:w="2508" w:type="dxa"/>
            <w:vMerge/>
            <w:vAlign w:val="center"/>
          </w:tcPr>
          <w:p w14:paraId="3858100B" w14:textId="77777777" w:rsidR="00CC77B9" w:rsidRPr="00B437D3" w:rsidRDefault="00CC77B9">
            <w:pPr>
              <w:pStyle w:val="a3"/>
              <w:widowControl w:val="0"/>
              <w:spacing w:line="240" w:lineRule="auto"/>
              <w:ind w:firstLineChars="0" w:firstLine="0"/>
              <w:jc w:val="center"/>
              <w:rPr>
                <w:sz w:val="21"/>
              </w:rPr>
            </w:pPr>
          </w:p>
        </w:tc>
        <w:tc>
          <w:tcPr>
            <w:tcW w:w="2509" w:type="dxa"/>
            <w:vAlign w:val="center"/>
          </w:tcPr>
          <w:p w14:paraId="256C4918" w14:textId="77777777" w:rsidR="00CC77B9" w:rsidRPr="00B437D3" w:rsidRDefault="00E5460E">
            <w:pPr>
              <w:pStyle w:val="a3"/>
              <w:widowControl w:val="0"/>
              <w:spacing w:line="240" w:lineRule="auto"/>
              <w:ind w:firstLineChars="0" w:firstLine="0"/>
              <w:jc w:val="center"/>
              <w:rPr>
                <w:sz w:val="21"/>
              </w:rPr>
            </w:pPr>
            <w:r w:rsidRPr="00B437D3">
              <w:rPr>
                <w:sz w:val="21"/>
              </w:rPr>
              <w:t>3~10kV</w:t>
            </w:r>
          </w:p>
        </w:tc>
        <w:tc>
          <w:tcPr>
            <w:tcW w:w="2509" w:type="dxa"/>
            <w:vAlign w:val="center"/>
          </w:tcPr>
          <w:p w14:paraId="463CE20E" w14:textId="77777777" w:rsidR="00CC77B9" w:rsidRPr="00B437D3" w:rsidRDefault="00E5460E">
            <w:pPr>
              <w:pStyle w:val="a3"/>
              <w:widowControl w:val="0"/>
              <w:spacing w:line="240" w:lineRule="auto"/>
              <w:ind w:firstLineChars="0" w:firstLine="0"/>
              <w:jc w:val="center"/>
              <w:rPr>
                <w:sz w:val="21"/>
              </w:rPr>
            </w:pPr>
            <w:r w:rsidRPr="00B437D3">
              <w:rPr>
                <w:sz w:val="21"/>
              </w:rPr>
              <w:t>-</w:t>
            </w:r>
          </w:p>
        </w:tc>
        <w:tc>
          <w:tcPr>
            <w:tcW w:w="2509" w:type="dxa"/>
            <w:vAlign w:val="center"/>
          </w:tcPr>
          <w:p w14:paraId="28B8FFBD" w14:textId="77777777" w:rsidR="00CC77B9" w:rsidRPr="00B437D3" w:rsidRDefault="00E5460E">
            <w:pPr>
              <w:pStyle w:val="a3"/>
              <w:widowControl w:val="0"/>
              <w:spacing w:line="240" w:lineRule="auto"/>
              <w:ind w:firstLineChars="0" w:firstLine="0"/>
              <w:jc w:val="center"/>
              <w:rPr>
                <w:sz w:val="21"/>
              </w:rPr>
            </w:pPr>
            <w:r w:rsidRPr="00B437D3">
              <w:rPr>
                <w:sz w:val="21"/>
              </w:rPr>
              <w:t>3.0</w:t>
            </w:r>
          </w:p>
        </w:tc>
      </w:tr>
      <w:tr w:rsidR="00B437D3" w:rsidRPr="00B437D3" w14:paraId="7542C034" w14:textId="77777777">
        <w:trPr>
          <w:trHeight w:val="397"/>
          <w:jc w:val="center"/>
        </w:trPr>
        <w:tc>
          <w:tcPr>
            <w:tcW w:w="2508" w:type="dxa"/>
            <w:vMerge/>
            <w:vAlign w:val="center"/>
          </w:tcPr>
          <w:p w14:paraId="6314DF33" w14:textId="77777777" w:rsidR="00CC77B9" w:rsidRPr="00B437D3" w:rsidRDefault="00CC77B9">
            <w:pPr>
              <w:pStyle w:val="a3"/>
              <w:widowControl w:val="0"/>
              <w:spacing w:line="240" w:lineRule="auto"/>
              <w:ind w:firstLineChars="0" w:firstLine="0"/>
              <w:jc w:val="center"/>
              <w:rPr>
                <w:sz w:val="21"/>
              </w:rPr>
            </w:pPr>
          </w:p>
        </w:tc>
        <w:tc>
          <w:tcPr>
            <w:tcW w:w="2509" w:type="dxa"/>
            <w:vAlign w:val="center"/>
          </w:tcPr>
          <w:p w14:paraId="32C3808B" w14:textId="77777777" w:rsidR="00CC77B9" w:rsidRPr="00B437D3" w:rsidRDefault="00E5460E">
            <w:pPr>
              <w:pStyle w:val="a3"/>
              <w:widowControl w:val="0"/>
              <w:spacing w:line="240" w:lineRule="auto"/>
              <w:ind w:firstLineChars="0" w:firstLine="0"/>
              <w:jc w:val="center"/>
              <w:rPr>
                <w:sz w:val="21"/>
              </w:rPr>
            </w:pPr>
            <w:r w:rsidRPr="00B437D3">
              <w:rPr>
                <w:sz w:val="21"/>
              </w:rPr>
              <w:t>35~66kV</w:t>
            </w:r>
          </w:p>
        </w:tc>
        <w:tc>
          <w:tcPr>
            <w:tcW w:w="2509" w:type="dxa"/>
            <w:vAlign w:val="center"/>
          </w:tcPr>
          <w:p w14:paraId="1127263F" w14:textId="77777777" w:rsidR="00CC77B9" w:rsidRPr="00B437D3" w:rsidRDefault="00E5460E">
            <w:pPr>
              <w:pStyle w:val="a3"/>
              <w:widowControl w:val="0"/>
              <w:spacing w:line="240" w:lineRule="auto"/>
              <w:ind w:firstLineChars="0" w:firstLine="0"/>
              <w:jc w:val="center"/>
              <w:rPr>
                <w:sz w:val="21"/>
              </w:rPr>
            </w:pPr>
            <w:r w:rsidRPr="00B437D3">
              <w:rPr>
                <w:sz w:val="21"/>
              </w:rPr>
              <w:t>-</w:t>
            </w:r>
          </w:p>
        </w:tc>
        <w:tc>
          <w:tcPr>
            <w:tcW w:w="2509" w:type="dxa"/>
            <w:vAlign w:val="center"/>
          </w:tcPr>
          <w:p w14:paraId="25F2F8E2" w14:textId="77777777" w:rsidR="00CC77B9" w:rsidRPr="00B437D3" w:rsidRDefault="00E5460E">
            <w:pPr>
              <w:pStyle w:val="a3"/>
              <w:widowControl w:val="0"/>
              <w:spacing w:line="240" w:lineRule="auto"/>
              <w:ind w:firstLineChars="0" w:firstLine="0"/>
              <w:jc w:val="center"/>
              <w:rPr>
                <w:sz w:val="21"/>
              </w:rPr>
            </w:pPr>
            <w:r w:rsidRPr="00B437D3">
              <w:rPr>
                <w:sz w:val="21"/>
              </w:rPr>
              <w:t>4.0</w:t>
            </w:r>
          </w:p>
        </w:tc>
      </w:tr>
      <w:tr w:rsidR="00B437D3" w:rsidRPr="00B437D3" w14:paraId="1FD690C5" w14:textId="77777777">
        <w:trPr>
          <w:trHeight w:val="397"/>
          <w:jc w:val="center"/>
        </w:trPr>
        <w:tc>
          <w:tcPr>
            <w:tcW w:w="2508" w:type="dxa"/>
            <w:vMerge w:val="restart"/>
            <w:vAlign w:val="center"/>
          </w:tcPr>
          <w:p w14:paraId="1CD47D62" w14:textId="77777777" w:rsidR="00CC77B9" w:rsidRPr="00B437D3" w:rsidRDefault="00E5460E">
            <w:pPr>
              <w:pStyle w:val="a3"/>
              <w:widowControl w:val="0"/>
              <w:spacing w:line="240" w:lineRule="auto"/>
              <w:ind w:firstLineChars="0" w:firstLine="0"/>
              <w:jc w:val="center"/>
              <w:rPr>
                <w:sz w:val="21"/>
              </w:rPr>
            </w:pPr>
            <w:r w:rsidRPr="00B437D3">
              <w:rPr>
                <w:sz w:val="21"/>
              </w:rPr>
              <w:t>其他管道，管径</w:t>
            </w:r>
          </w:p>
        </w:tc>
        <w:tc>
          <w:tcPr>
            <w:tcW w:w="2509" w:type="dxa"/>
            <w:vAlign w:val="center"/>
          </w:tcPr>
          <w:p w14:paraId="1EDAE10F" w14:textId="77777777" w:rsidR="00CC77B9" w:rsidRPr="00B437D3" w:rsidRDefault="00E5460E">
            <w:pPr>
              <w:pStyle w:val="a3"/>
              <w:widowControl w:val="0"/>
              <w:spacing w:line="240" w:lineRule="auto"/>
              <w:ind w:firstLineChars="0" w:firstLine="0"/>
              <w:jc w:val="center"/>
              <w:rPr>
                <w:sz w:val="21"/>
              </w:rPr>
            </w:pPr>
            <w:r w:rsidRPr="00B437D3">
              <w:rPr>
                <w:sz w:val="21"/>
              </w:rPr>
              <w:t>≤300mm</w:t>
            </w:r>
          </w:p>
        </w:tc>
        <w:tc>
          <w:tcPr>
            <w:tcW w:w="2509" w:type="dxa"/>
            <w:vAlign w:val="center"/>
          </w:tcPr>
          <w:p w14:paraId="4DF8C8BA" w14:textId="77777777" w:rsidR="00CC77B9" w:rsidRPr="00B437D3" w:rsidRDefault="00E5460E">
            <w:pPr>
              <w:pStyle w:val="a3"/>
              <w:widowControl w:val="0"/>
              <w:spacing w:line="240" w:lineRule="auto"/>
              <w:ind w:firstLineChars="0" w:firstLine="0"/>
              <w:jc w:val="center"/>
              <w:rPr>
                <w:sz w:val="21"/>
              </w:rPr>
            </w:pPr>
            <w:r w:rsidRPr="00B437D3">
              <w:rPr>
                <w:sz w:val="21"/>
              </w:rPr>
              <w:t>同管道直径但不小于</w:t>
            </w:r>
            <w:r w:rsidRPr="00B437D3">
              <w:rPr>
                <w:sz w:val="21"/>
              </w:rPr>
              <w:t>0.10</w:t>
            </w:r>
          </w:p>
        </w:tc>
        <w:tc>
          <w:tcPr>
            <w:tcW w:w="2509" w:type="dxa"/>
            <w:vAlign w:val="center"/>
          </w:tcPr>
          <w:p w14:paraId="5C395DF6" w14:textId="77777777" w:rsidR="00CC77B9" w:rsidRPr="00B437D3" w:rsidRDefault="00E5460E">
            <w:pPr>
              <w:pStyle w:val="a3"/>
              <w:widowControl w:val="0"/>
              <w:spacing w:line="240" w:lineRule="auto"/>
              <w:ind w:firstLineChars="0" w:firstLine="0"/>
              <w:jc w:val="center"/>
              <w:rPr>
                <w:sz w:val="21"/>
              </w:rPr>
            </w:pPr>
            <w:r w:rsidRPr="00B437D3">
              <w:rPr>
                <w:sz w:val="21"/>
              </w:rPr>
              <w:t>同左</w:t>
            </w:r>
          </w:p>
        </w:tc>
      </w:tr>
      <w:tr w:rsidR="00B437D3" w:rsidRPr="00B437D3" w14:paraId="76655464" w14:textId="77777777">
        <w:trPr>
          <w:trHeight w:val="397"/>
          <w:jc w:val="center"/>
        </w:trPr>
        <w:tc>
          <w:tcPr>
            <w:tcW w:w="2508" w:type="dxa"/>
            <w:vMerge/>
            <w:vAlign w:val="center"/>
          </w:tcPr>
          <w:p w14:paraId="057C8659" w14:textId="77777777" w:rsidR="00CC77B9" w:rsidRPr="00B437D3" w:rsidRDefault="00CC77B9">
            <w:pPr>
              <w:pStyle w:val="a3"/>
              <w:widowControl w:val="0"/>
              <w:spacing w:line="240" w:lineRule="auto"/>
              <w:ind w:firstLineChars="0" w:firstLine="0"/>
              <w:jc w:val="center"/>
              <w:rPr>
                <w:sz w:val="21"/>
              </w:rPr>
            </w:pPr>
          </w:p>
        </w:tc>
        <w:tc>
          <w:tcPr>
            <w:tcW w:w="2509" w:type="dxa"/>
            <w:vAlign w:val="center"/>
          </w:tcPr>
          <w:p w14:paraId="153AC154" w14:textId="77777777" w:rsidR="00CC77B9" w:rsidRPr="00B437D3" w:rsidRDefault="00E5460E">
            <w:pPr>
              <w:pStyle w:val="a3"/>
              <w:widowControl w:val="0"/>
              <w:spacing w:line="240" w:lineRule="auto"/>
              <w:ind w:firstLineChars="0" w:firstLine="0"/>
              <w:jc w:val="center"/>
              <w:rPr>
                <w:sz w:val="21"/>
              </w:rPr>
            </w:pPr>
            <w:r w:rsidRPr="00B437D3">
              <w:rPr>
                <w:sz w:val="21"/>
              </w:rPr>
              <w:t>＞</w:t>
            </w:r>
            <w:r w:rsidRPr="00B437D3">
              <w:rPr>
                <w:sz w:val="21"/>
              </w:rPr>
              <w:t>300mm</w:t>
            </w:r>
          </w:p>
        </w:tc>
        <w:tc>
          <w:tcPr>
            <w:tcW w:w="2509" w:type="dxa"/>
            <w:vAlign w:val="center"/>
          </w:tcPr>
          <w:p w14:paraId="0A176173" w14:textId="77777777" w:rsidR="00CC77B9" w:rsidRPr="00B437D3" w:rsidRDefault="00E5460E">
            <w:pPr>
              <w:pStyle w:val="a3"/>
              <w:widowControl w:val="0"/>
              <w:spacing w:line="240" w:lineRule="auto"/>
              <w:ind w:firstLineChars="0" w:firstLine="0"/>
              <w:jc w:val="center"/>
              <w:rPr>
                <w:sz w:val="21"/>
              </w:rPr>
            </w:pPr>
            <w:r w:rsidRPr="00B437D3">
              <w:rPr>
                <w:sz w:val="21"/>
              </w:rPr>
              <w:t>0.30</w:t>
            </w:r>
          </w:p>
        </w:tc>
        <w:tc>
          <w:tcPr>
            <w:tcW w:w="2509" w:type="dxa"/>
            <w:vAlign w:val="center"/>
          </w:tcPr>
          <w:p w14:paraId="3E023984" w14:textId="77777777" w:rsidR="00CC77B9" w:rsidRPr="00B437D3" w:rsidRDefault="00E5460E">
            <w:pPr>
              <w:pStyle w:val="a3"/>
              <w:widowControl w:val="0"/>
              <w:spacing w:line="240" w:lineRule="auto"/>
              <w:ind w:firstLineChars="0" w:firstLine="0"/>
              <w:jc w:val="center"/>
              <w:rPr>
                <w:sz w:val="21"/>
              </w:rPr>
            </w:pPr>
            <w:r w:rsidRPr="00B437D3">
              <w:rPr>
                <w:sz w:val="21"/>
              </w:rPr>
              <w:t>0.30</w:t>
            </w:r>
          </w:p>
        </w:tc>
      </w:tr>
    </w:tbl>
    <w:p w14:paraId="28637F8F" w14:textId="77777777" w:rsidR="00CC77B9" w:rsidRPr="00B437D3" w:rsidRDefault="00E5460E">
      <w:pPr>
        <w:pStyle w:val="a3"/>
        <w:ind w:firstLine="420"/>
        <w:rPr>
          <w:sz w:val="21"/>
        </w:rPr>
      </w:pPr>
      <w:r w:rsidRPr="00B437D3">
        <w:rPr>
          <w:sz w:val="21"/>
        </w:rPr>
        <w:t>注：架空电力线与燃气管道的交叉垂直净距尚应考虑导线的最大垂度。</w:t>
      </w:r>
    </w:p>
    <w:p w14:paraId="0AA403DC"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06" w:name="_Toc417980895"/>
      <w:bookmarkStart w:id="107" w:name="_Toc449356255"/>
      <w:bookmarkStart w:id="108" w:name="_Toc438132861"/>
      <w:bookmarkStart w:id="109" w:name="_Toc410132163"/>
      <w:bookmarkStart w:id="110" w:name="_Toc163741358"/>
      <w:r w:rsidRPr="00B437D3">
        <w:rPr>
          <w:rFonts w:ascii="Times New Roman" w:eastAsia="宋体" w:hAnsi="Times New Roman"/>
        </w:rPr>
        <w:t>防腐</w:t>
      </w:r>
      <w:bookmarkEnd w:id="106"/>
      <w:bookmarkEnd w:id="107"/>
      <w:bookmarkEnd w:id="108"/>
      <w:bookmarkEnd w:id="109"/>
      <w:bookmarkEnd w:id="110"/>
    </w:p>
    <w:p w14:paraId="5134D341" w14:textId="60C65BCC" w:rsidR="00CC77B9" w:rsidRPr="00B437D3" w:rsidRDefault="00E5460E">
      <w:pPr>
        <w:pStyle w:val="3"/>
        <w:numPr>
          <w:ilvl w:val="2"/>
          <w:numId w:val="12"/>
        </w:numPr>
        <w:spacing w:beforeLines="0" w:afterLines="0" w:line="360" w:lineRule="auto"/>
        <w:ind w:left="1" w:firstLineChars="3" w:firstLine="7"/>
        <w:rPr>
          <w:sz w:val="24"/>
          <w:szCs w:val="24"/>
        </w:rPr>
      </w:pPr>
      <w:bookmarkStart w:id="111" w:name="_Toc529972692"/>
      <w:bookmarkStart w:id="112" w:name="_Toc464551578"/>
      <w:bookmarkStart w:id="113" w:name="_Toc508892146"/>
      <w:r w:rsidRPr="00B437D3">
        <w:rPr>
          <w:sz w:val="24"/>
          <w:szCs w:val="24"/>
        </w:rPr>
        <w:t>埋地</w:t>
      </w:r>
      <w:r w:rsidR="00073532" w:rsidRPr="00B437D3">
        <w:rPr>
          <w:rFonts w:hint="eastAsia"/>
          <w:sz w:val="24"/>
          <w:szCs w:val="24"/>
        </w:rPr>
        <w:t>钢质</w:t>
      </w:r>
      <w:r w:rsidRPr="00B437D3">
        <w:rPr>
          <w:sz w:val="24"/>
          <w:szCs w:val="24"/>
        </w:rPr>
        <w:t>管道</w:t>
      </w:r>
      <w:r w:rsidR="00073532" w:rsidRPr="00B437D3">
        <w:rPr>
          <w:rFonts w:hint="eastAsia"/>
          <w:sz w:val="24"/>
          <w:szCs w:val="24"/>
        </w:rPr>
        <w:t>外</w:t>
      </w:r>
      <w:r w:rsidRPr="00B437D3">
        <w:rPr>
          <w:sz w:val="24"/>
          <w:szCs w:val="24"/>
        </w:rPr>
        <w:t>防腐</w:t>
      </w:r>
      <w:bookmarkEnd w:id="111"/>
      <w:bookmarkEnd w:id="112"/>
      <w:bookmarkEnd w:id="113"/>
    </w:p>
    <w:p w14:paraId="6591A482" w14:textId="05BA2B79" w:rsidR="00073532" w:rsidRPr="00B437D3" w:rsidRDefault="00073532" w:rsidP="004A36C5">
      <w:pPr>
        <w:pStyle w:val="5"/>
        <w:numPr>
          <w:ilvl w:val="0"/>
          <w:numId w:val="17"/>
        </w:numPr>
        <w:tabs>
          <w:tab w:val="left" w:pos="851"/>
        </w:tabs>
      </w:pPr>
      <w:r w:rsidRPr="00B437D3">
        <w:rPr>
          <w:rFonts w:hint="eastAsia"/>
        </w:rPr>
        <w:t>直管段外防腐预制</w:t>
      </w:r>
    </w:p>
    <w:p w14:paraId="297D867C" w14:textId="74FDE0B3" w:rsidR="007F561C" w:rsidRPr="00B437D3" w:rsidRDefault="00073532" w:rsidP="007F561C">
      <w:pPr>
        <w:pStyle w:val="a3"/>
      </w:pPr>
      <w:r w:rsidRPr="00B437D3">
        <w:rPr>
          <w:rFonts w:hint="eastAsia"/>
        </w:rPr>
        <w:lastRenderedPageBreak/>
        <w:t>本工程埋地管道外防腐采用聚乙烯三层</w:t>
      </w:r>
      <w:r w:rsidRPr="00B437D3">
        <w:rPr>
          <w:rFonts w:hint="eastAsia"/>
        </w:rPr>
        <w:t>PE</w:t>
      </w:r>
      <w:r w:rsidR="006C1385" w:rsidRPr="00B437D3">
        <w:rPr>
          <w:rFonts w:hint="eastAsia"/>
        </w:rPr>
        <w:t>加强</w:t>
      </w:r>
      <w:r w:rsidRPr="00B437D3">
        <w:rPr>
          <w:rFonts w:hint="eastAsia"/>
        </w:rPr>
        <w:t>级绝缘防腐，埋地钢质管道聚乙烯防腐由厂家工厂内预制，质量应符合《埋地钢质管道聚乙烯防腐层》</w:t>
      </w:r>
      <w:r w:rsidRPr="00B437D3">
        <w:rPr>
          <w:rFonts w:hint="eastAsia"/>
        </w:rPr>
        <w:t>GB/T23257-2017</w:t>
      </w:r>
      <w:r w:rsidRPr="00B437D3">
        <w:rPr>
          <w:rFonts w:hint="eastAsia"/>
        </w:rPr>
        <w:t>的相关要求。</w:t>
      </w:r>
      <w:r w:rsidRPr="00B437D3">
        <w:rPr>
          <w:rFonts w:hint="eastAsia"/>
        </w:rPr>
        <w:cr/>
      </w:r>
      <w:r w:rsidRPr="00B437D3">
        <w:rPr>
          <w:rFonts w:hint="eastAsia"/>
        </w:rPr>
        <w:t>防腐前钢质管道应彻底除锈至露出金属光泽，然后按《涂装前钢材表面处理规范》</w:t>
      </w:r>
      <w:r w:rsidRPr="00B437D3">
        <w:rPr>
          <w:rFonts w:hint="eastAsia"/>
        </w:rPr>
        <w:t>SY/T0407-2012</w:t>
      </w:r>
      <w:r w:rsidRPr="00B437D3">
        <w:rPr>
          <w:rFonts w:hint="eastAsia"/>
        </w:rPr>
        <w:t>的标准进行手工除锈，表面处理应达到</w:t>
      </w:r>
      <w:r w:rsidRPr="00B437D3">
        <w:rPr>
          <w:rFonts w:hint="eastAsia"/>
        </w:rPr>
        <w:t>GB/T 8923.1-2011</w:t>
      </w:r>
      <w:r w:rsidRPr="00B437D3">
        <w:rPr>
          <w:rFonts w:hint="eastAsia"/>
        </w:rPr>
        <w:t>中规定的</w:t>
      </w:r>
      <w:r w:rsidRPr="00B437D3">
        <w:rPr>
          <w:rFonts w:hint="eastAsia"/>
        </w:rPr>
        <w:t>St3</w:t>
      </w:r>
      <w:r w:rsidRPr="00B437D3">
        <w:rPr>
          <w:rFonts w:hint="eastAsia"/>
        </w:rPr>
        <w:t>级要求；防腐层最小厚度不小于</w:t>
      </w:r>
      <w:r w:rsidRPr="00B437D3">
        <w:rPr>
          <w:rFonts w:hint="eastAsia"/>
        </w:rPr>
        <w:t>2.5mm</w:t>
      </w:r>
      <w:r w:rsidRPr="00B437D3">
        <w:rPr>
          <w:rFonts w:hint="eastAsia"/>
        </w:rPr>
        <w:t>；管端预留长度（钢管裸露部分）应为：</w:t>
      </w:r>
      <w:r w:rsidRPr="00B437D3">
        <w:rPr>
          <w:rFonts w:hint="eastAsia"/>
        </w:rPr>
        <w:t>100</w:t>
      </w:r>
      <w:r w:rsidRPr="00B437D3">
        <w:rPr>
          <w:rFonts w:hint="eastAsia"/>
        </w:rPr>
        <w:t>～</w:t>
      </w:r>
      <w:r w:rsidRPr="00B437D3">
        <w:rPr>
          <w:rFonts w:hint="eastAsia"/>
        </w:rPr>
        <w:t>120mm</w:t>
      </w:r>
      <w:r w:rsidRPr="00B437D3">
        <w:rPr>
          <w:rFonts w:hint="eastAsia"/>
        </w:rPr>
        <w:t>，且聚乙烯层端面应形成小于或等于</w:t>
      </w:r>
      <w:r w:rsidRPr="00B437D3">
        <w:rPr>
          <w:rFonts w:hint="eastAsia"/>
        </w:rPr>
        <w:t>30</w:t>
      </w:r>
      <w:r w:rsidRPr="00B437D3">
        <w:rPr>
          <w:rFonts w:hint="eastAsia"/>
        </w:rPr>
        <w:t>°的倒角。</w:t>
      </w:r>
      <w:bookmarkStart w:id="114" w:name="_Toc529972693"/>
      <w:bookmarkStart w:id="115" w:name="_Toc508892147"/>
      <w:bookmarkStart w:id="116" w:name="_Toc464551579"/>
    </w:p>
    <w:p w14:paraId="5C84405D" w14:textId="6DCB3AA2" w:rsidR="007F561C" w:rsidRPr="00B437D3" w:rsidRDefault="007F561C" w:rsidP="004A36C5">
      <w:pPr>
        <w:pStyle w:val="5"/>
        <w:numPr>
          <w:ilvl w:val="0"/>
          <w:numId w:val="17"/>
        </w:numPr>
        <w:tabs>
          <w:tab w:val="left" w:pos="851"/>
        </w:tabs>
        <w:rPr>
          <w:szCs w:val="24"/>
        </w:rPr>
      </w:pPr>
      <w:r w:rsidRPr="00B437D3">
        <w:rPr>
          <w:rFonts w:hint="eastAsia"/>
          <w:szCs w:val="24"/>
        </w:rPr>
        <w:t>防腐层补口、补伤</w:t>
      </w:r>
    </w:p>
    <w:p w14:paraId="7D5E2523" w14:textId="38398089"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1</w:t>
      </w:r>
      <w:r w:rsidRPr="00B437D3">
        <w:rPr>
          <w:rFonts w:hint="eastAsia"/>
          <w:kern w:val="0"/>
          <w:sz w:val="24"/>
          <w:szCs w:val="24"/>
        </w:rPr>
        <w:t>）管道环向对接焊缝防腐层补口采用带配套底漆的三层结构辐射交联聚乙烯热收缩套防腐，热收缩套材料应符合《埋地钢质管道聚乙烯防腐层》</w:t>
      </w:r>
      <w:r w:rsidRPr="00B437D3">
        <w:rPr>
          <w:rFonts w:hint="eastAsia"/>
          <w:kern w:val="0"/>
          <w:sz w:val="24"/>
          <w:szCs w:val="24"/>
        </w:rPr>
        <w:t>GB/T23257-2017</w:t>
      </w:r>
      <w:r w:rsidRPr="00B437D3">
        <w:rPr>
          <w:rFonts w:hint="eastAsia"/>
          <w:kern w:val="0"/>
          <w:sz w:val="24"/>
          <w:szCs w:val="24"/>
        </w:rPr>
        <w:t>的相关规定。</w:t>
      </w:r>
      <w:r w:rsidRPr="00B437D3">
        <w:rPr>
          <w:rFonts w:hint="eastAsia"/>
          <w:kern w:val="0"/>
          <w:sz w:val="24"/>
          <w:szCs w:val="24"/>
        </w:rPr>
        <w:cr/>
      </w:r>
      <w:r w:rsidRPr="00B437D3">
        <w:rPr>
          <w:kern w:val="0"/>
          <w:sz w:val="24"/>
          <w:szCs w:val="24"/>
        </w:rPr>
        <w:t xml:space="preserve">    2</w:t>
      </w:r>
      <w:r w:rsidRPr="00B437D3">
        <w:rPr>
          <w:rFonts w:hint="eastAsia"/>
          <w:kern w:val="0"/>
          <w:sz w:val="24"/>
          <w:szCs w:val="24"/>
        </w:rPr>
        <w:t>）补口部位的钢管表面处理质量应达到《涂覆涂料前钢材表面处理</w:t>
      </w:r>
      <w:r w:rsidRPr="00B437D3">
        <w:rPr>
          <w:rFonts w:hint="eastAsia"/>
          <w:kern w:val="0"/>
          <w:sz w:val="24"/>
          <w:szCs w:val="24"/>
        </w:rPr>
        <w:t xml:space="preserve"> </w:t>
      </w:r>
      <w:r w:rsidRPr="00B437D3">
        <w:rPr>
          <w:rFonts w:hint="eastAsia"/>
          <w:kern w:val="0"/>
          <w:sz w:val="24"/>
          <w:szCs w:val="24"/>
        </w:rPr>
        <w:t>表面清洁度的目视评定</w:t>
      </w:r>
      <w:r w:rsidRPr="00B437D3">
        <w:rPr>
          <w:rFonts w:hint="eastAsia"/>
          <w:kern w:val="0"/>
          <w:sz w:val="24"/>
          <w:szCs w:val="24"/>
        </w:rPr>
        <w:t xml:space="preserve"> </w:t>
      </w:r>
      <w:r w:rsidRPr="00B437D3">
        <w:rPr>
          <w:rFonts w:hint="eastAsia"/>
          <w:kern w:val="0"/>
          <w:sz w:val="24"/>
          <w:szCs w:val="24"/>
        </w:rPr>
        <w:t>第</w:t>
      </w:r>
      <w:r w:rsidRPr="00B437D3">
        <w:rPr>
          <w:rFonts w:hint="eastAsia"/>
          <w:kern w:val="0"/>
          <w:sz w:val="24"/>
          <w:szCs w:val="24"/>
        </w:rPr>
        <w:t>1</w:t>
      </w:r>
      <w:r w:rsidRPr="00B437D3">
        <w:rPr>
          <w:rFonts w:hint="eastAsia"/>
          <w:kern w:val="0"/>
          <w:sz w:val="24"/>
          <w:szCs w:val="24"/>
        </w:rPr>
        <w:t>部分：未涂覆过的钢材表面和全面清除原有涂层后的钢材表面的锈蚀等级和处理等级》</w:t>
      </w:r>
      <w:r w:rsidRPr="00B437D3">
        <w:rPr>
          <w:rFonts w:hint="eastAsia"/>
          <w:kern w:val="0"/>
          <w:sz w:val="24"/>
          <w:szCs w:val="24"/>
        </w:rPr>
        <w:t>GB/T 8923.1-2011</w:t>
      </w:r>
      <w:r w:rsidRPr="00B437D3">
        <w:rPr>
          <w:rFonts w:hint="eastAsia"/>
          <w:kern w:val="0"/>
          <w:sz w:val="24"/>
          <w:szCs w:val="24"/>
        </w:rPr>
        <w:t>规定的</w:t>
      </w:r>
      <w:r w:rsidRPr="00B437D3">
        <w:rPr>
          <w:rFonts w:hint="eastAsia"/>
          <w:kern w:val="0"/>
          <w:sz w:val="24"/>
          <w:szCs w:val="24"/>
        </w:rPr>
        <w:t>St3</w:t>
      </w:r>
      <w:r w:rsidRPr="00B437D3">
        <w:rPr>
          <w:rFonts w:hint="eastAsia"/>
          <w:kern w:val="0"/>
          <w:sz w:val="24"/>
          <w:szCs w:val="24"/>
        </w:rPr>
        <w:t>级。除锈完毕后，应清除灰尘，灰尘度等级应不低于</w:t>
      </w:r>
      <w:r w:rsidRPr="00B437D3">
        <w:rPr>
          <w:rFonts w:hint="eastAsia"/>
          <w:kern w:val="0"/>
          <w:sz w:val="24"/>
          <w:szCs w:val="24"/>
        </w:rPr>
        <w:t>GB/T18570.3</w:t>
      </w:r>
      <w:r w:rsidRPr="00B437D3">
        <w:rPr>
          <w:rFonts w:hint="eastAsia"/>
          <w:kern w:val="0"/>
          <w:sz w:val="24"/>
          <w:szCs w:val="24"/>
        </w:rPr>
        <w:t>规定的</w:t>
      </w:r>
      <w:r w:rsidRPr="00B437D3">
        <w:rPr>
          <w:rFonts w:hint="eastAsia"/>
          <w:kern w:val="0"/>
          <w:sz w:val="24"/>
          <w:szCs w:val="24"/>
        </w:rPr>
        <w:t>3</w:t>
      </w:r>
      <w:r w:rsidRPr="00B437D3">
        <w:rPr>
          <w:rFonts w:hint="eastAsia"/>
          <w:kern w:val="0"/>
          <w:sz w:val="24"/>
          <w:szCs w:val="24"/>
        </w:rPr>
        <w:t>级。管口表面处理与补口间隔时间不宜超过</w:t>
      </w:r>
      <w:r w:rsidRPr="00B437D3">
        <w:rPr>
          <w:rFonts w:hint="eastAsia"/>
          <w:kern w:val="0"/>
          <w:sz w:val="24"/>
          <w:szCs w:val="24"/>
        </w:rPr>
        <w:t>2h</w:t>
      </w:r>
      <w:r w:rsidRPr="00B437D3">
        <w:rPr>
          <w:rFonts w:hint="eastAsia"/>
          <w:kern w:val="0"/>
          <w:sz w:val="24"/>
          <w:szCs w:val="24"/>
        </w:rPr>
        <w:t>，如果有浮锈，应重新除锈。</w:t>
      </w:r>
      <w:r w:rsidRPr="00B437D3">
        <w:rPr>
          <w:rFonts w:hint="eastAsia"/>
          <w:kern w:val="0"/>
          <w:sz w:val="24"/>
          <w:szCs w:val="24"/>
        </w:rPr>
        <w:cr/>
      </w:r>
      <w:r w:rsidRPr="00B437D3">
        <w:rPr>
          <w:kern w:val="0"/>
          <w:sz w:val="24"/>
          <w:szCs w:val="24"/>
        </w:rPr>
        <w:t xml:space="preserve">    </w:t>
      </w:r>
      <w:r w:rsidRPr="00B437D3">
        <w:rPr>
          <w:rFonts w:hint="eastAsia"/>
          <w:kern w:val="0"/>
          <w:sz w:val="24"/>
          <w:szCs w:val="24"/>
        </w:rPr>
        <w:t>3</w:t>
      </w:r>
      <w:r w:rsidRPr="00B437D3">
        <w:rPr>
          <w:rFonts w:hint="eastAsia"/>
          <w:kern w:val="0"/>
          <w:sz w:val="24"/>
          <w:szCs w:val="24"/>
        </w:rPr>
        <w:t>）管道补口及补伤均应按照《埋地钢质管道聚乙烯防腐层》</w:t>
      </w:r>
      <w:r w:rsidRPr="00B437D3">
        <w:rPr>
          <w:rFonts w:hint="eastAsia"/>
          <w:kern w:val="0"/>
          <w:sz w:val="24"/>
          <w:szCs w:val="24"/>
        </w:rPr>
        <w:t>GB/T23257-2017</w:t>
      </w:r>
      <w:r w:rsidRPr="00B437D3">
        <w:rPr>
          <w:rFonts w:hint="eastAsia"/>
          <w:kern w:val="0"/>
          <w:sz w:val="24"/>
          <w:szCs w:val="24"/>
        </w:rPr>
        <w:t>第</w:t>
      </w:r>
      <w:r w:rsidRPr="00B437D3">
        <w:rPr>
          <w:rFonts w:hint="eastAsia"/>
          <w:kern w:val="0"/>
          <w:sz w:val="24"/>
          <w:szCs w:val="24"/>
        </w:rPr>
        <w:t>9</w:t>
      </w:r>
      <w:r w:rsidRPr="00B437D3">
        <w:rPr>
          <w:rFonts w:hint="eastAsia"/>
          <w:kern w:val="0"/>
          <w:sz w:val="24"/>
          <w:szCs w:val="24"/>
        </w:rPr>
        <w:t>章规定施工。补口部位表面处理后，再使用火焰加热器对补口部位的钢管表面和涂层搭接部位进行加热，预热温度须在产品说明书要求的范围内。钢管未达到规定的预热温度和过高的预热温度禁止进行补口作业。</w:t>
      </w:r>
      <w:r w:rsidRPr="00B437D3">
        <w:rPr>
          <w:rFonts w:hint="eastAsia"/>
          <w:kern w:val="0"/>
          <w:sz w:val="24"/>
          <w:szCs w:val="24"/>
        </w:rPr>
        <w:cr/>
      </w:r>
      <w:r w:rsidRPr="00B437D3">
        <w:rPr>
          <w:kern w:val="0"/>
          <w:sz w:val="24"/>
          <w:szCs w:val="24"/>
        </w:rPr>
        <w:t xml:space="preserve">    </w:t>
      </w:r>
      <w:r w:rsidRPr="00B437D3">
        <w:rPr>
          <w:rFonts w:hint="eastAsia"/>
          <w:kern w:val="0"/>
          <w:sz w:val="24"/>
          <w:szCs w:val="24"/>
        </w:rPr>
        <w:t>底漆应按生产厂使用说明书进行调配并均匀涂刷在补口部位的钢管表面，底漆的湿膜厚度应不小于</w:t>
      </w:r>
      <w:r w:rsidRPr="00B437D3">
        <w:rPr>
          <w:rFonts w:hint="eastAsia"/>
          <w:kern w:val="0"/>
          <w:sz w:val="24"/>
          <w:szCs w:val="24"/>
        </w:rPr>
        <w:t>150µm</w:t>
      </w:r>
      <w:r w:rsidRPr="00B437D3">
        <w:rPr>
          <w:rFonts w:hint="eastAsia"/>
          <w:kern w:val="0"/>
          <w:sz w:val="24"/>
          <w:szCs w:val="24"/>
        </w:rPr>
        <w:t>。</w:t>
      </w:r>
      <w:r w:rsidRPr="00B437D3">
        <w:rPr>
          <w:rFonts w:hint="eastAsia"/>
          <w:kern w:val="0"/>
          <w:sz w:val="24"/>
          <w:szCs w:val="24"/>
        </w:rPr>
        <w:cr/>
      </w:r>
      <w:r w:rsidRPr="00B437D3">
        <w:rPr>
          <w:kern w:val="0"/>
          <w:sz w:val="24"/>
          <w:szCs w:val="24"/>
        </w:rPr>
        <w:t xml:space="preserve">    </w:t>
      </w:r>
      <w:r w:rsidRPr="00B437D3">
        <w:rPr>
          <w:rFonts w:hint="eastAsia"/>
          <w:kern w:val="0"/>
          <w:sz w:val="24"/>
          <w:szCs w:val="24"/>
        </w:rPr>
        <w:t>热收缩套与直管的聚乙烯防腐层搭接宽度不应小于</w:t>
      </w:r>
      <w:r w:rsidRPr="00B437D3">
        <w:rPr>
          <w:rFonts w:hint="eastAsia"/>
          <w:kern w:val="0"/>
          <w:sz w:val="24"/>
          <w:szCs w:val="24"/>
        </w:rPr>
        <w:t>100mm</w:t>
      </w:r>
      <w:r w:rsidRPr="00B437D3">
        <w:rPr>
          <w:rFonts w:hint="eastAsia"/>
          <w:kern w:val="0"/>
          <w:sz w:val="24"/>
          <w:szCs w:val="24"/>
        </w:rPr>
        <w:t>。采用热收缩带时，应采用固定片固定，周向搭接宽度不应小于</w:t>
      </w:r>
      <w:r w:rsidRPr="00B437D3">
        <w:rPr>
          <w:rFonts w:hint="eastAsia"/>
          <w:kern w:val="0"/>
          <w:sz w:val="24"/>
          <w:szCs w:val="24"/>
        </w:rPr>
        <w:t>80mm</w:t>
      </w:r>
      <w:r w:rsidRPr="00B437D3">
        <w:rPr>
          <w:rFonts w:hint="eastAsia"/>
          <w:kern w:val="0"/>
          <w:sz w:val="24"/>
          <w:szCs w:val="24"/>
        </w:rPr>
        <w:t>。</w:t>
      </w:r>
      <w:r w:rsidRPr="00B437D3">
        <w:rPr>
          <w:rFonts w:hint="eastAsia"/>
          <w:kern w:val="0"/>
          <w:sz w:val="24"/>
          <w:szCs w:val="24"/>
        </w:rPr>
        <w:cr/>
      </w:r>
      <w:r w:rsidRPr="00B437D3">
        <w:rPr>
          <w:kern w:val="0"/>
          <w:sz w:val="24"/>
          <w:szCs w:val="24"/>
        </w:rPr>
        <w:t xml:space="preserve">    </w:t>
      </w:r>
      <w:r w:rsidRPr="00B437D3">
        <w:rPr>
          <w:rFonts w:hint="eastAsia"/>
          <w:kern w:val="0"/>
          <w:sz w:val="24"/>
          <w:szCs w:val="24"/>
        </w:rPr>
        <w:t>防腐补口完毕进行外观、粘结力和电火花检漏。安装完毕的热收缩套（带）表面应光滑平整、无皱折、无气泡，涂层两端坡角处与热收缩套（带）贴合紧密，无空隙，表面没有烧焦碳化现象，热收缩带周向四周应有胶粘剂均匀溢出。固定片与热收缩带搭接部位的滑移量不应大于</w:t>
      </w:r>
      <w:r w:rsidRPr="00B437D3">
        <w:rPr>
          <w:rFonts w:hint="eastAsia"/>
          <w:kern w:val="0"/>
          <w:sz w:val="24"/>
          <w:szCs w:val="24"/>
        </w:rPr>
        <w:t>5mm</w:t>
      </w:r>
      <w:r w:rsidRPr="00B437D3">
        <w:rPr>
          <w:rFonts w:hint="eastAsia"/>
          <w:kern w:val="0"/>
          <w:sz w:val="24"/>
          <w:szCs w:val="24"/>
        </w:rPr>
        <w:t>。每一个补口应在冷却后用电火花检漏仪进行漏电检查，检漏电压</w:t>
      </w:r>
      <w:r w:rsidRPr="00B437D3">
        <w:rPr>
          <w:rFonts w:hint="eastAsia"/>
          <w:kern w:val="0"/>
          <w:sz w:val="24"/>
          <w:szCs w:val="24"/>
        </w:rPr>
        <w:t>15kV</w:t>
      </w:r>
      <w:r w:rsidRPr="00B437D3">
        <w:rPr>
          <w:rFonts w:hint="eastAsia"/>
          <w:kern w:val="0"/>
          <w:sz w:val="24"/>
          <w:szCs w:val="24"/>
        </w:rPr>
        <w:t>，若有漏点应重新补口并检漏，直到合格。补口后热收缩套（带）剥离强度按《埋地钢质管道聚乙烯防腐层》</w:t>
      </w:r>
      <w:r w:rsidRPr="00B437D3">
        <w:rPr>
          <w:rFonts w:hint="eastAsia"/>
          <w:kern w:val="0"/>
          <w:sz w:val="24"/>
          <w:szCs w:val="24"/>
        </w:rPr>
        <w:t>GB/T23257-2017</w:t>
      </w:r>
      <w:r w:rsidRPr="00B437D3">
        <w:rPr>
          <w:rFonts w:hint="eastAsia"/>
          <w:kern w:val="0"/>
          <w:sz w:val="24"/>
          <w:szCs w:val="24"/>
        </w:rPr>
        <w:t>附录</w:t>
      </w:r>
      <w:r w:rsidRPr="00B437D3">
        <w:rPr>
          <w:rFonts w:hint="eastAsia"/>
          <w:kern w:val="0"/>
          <w:sz w:val="24"/>
          <w:szCs w:val="24"/>
        </w:rPr>
        <w:t>K</w:t>
      </w:r>
      <w:r w:rsidRPr="00B437D3">
        <w:rPr>
          <w:rFonts w:hint="eastAsia"/>
          <w:kern w:val="0"/>
          <w:sz w:val="24"/>
          <w:szCs w:val="24"/>
        </w:rPr>
        <w:t>规定的方法进行检验。补口防腐层剥离强度测定应在补口施工完成</w:t>
      </w:r>
      <w:r w:rsidRPr="00B437D3">
        <w:rPr>
          <w:rFonts w:hint="eastAsia"/>
          <w:kern w:val="0"/>
          <w:sz w:val="24"/>
          <w:szCs w:val="24"/>
        </w:rPr>
        <w:t>24h</w:t>
      </w:r>
      <w:r w:rsidRPr="00B437D3">
        <w:rPr>
          <w:rFonts w:hint="eastAsia"/>
          <w:kern w:val="0"/>
          <w:sz w:val="24"/>
          <w:szCs w:val="24"/>
        </w:rPr>
        <w:t>后进行，检验时的管体温度宜为</w:t>
      </w:r>
      <w:r w:rsidRPr="00B437D3">
        <w:rPr>
          <w:rFonts w:hint="eastAsia"/>
          <w:kern w:val="0"/>
          <w:sz w:val="24"/>
          <w:szCs w:val="24"/>
        </w:rPr>
        <w:t>15</w:t>
      </w:r>
      <w:r w:rsidRPr="00B437D3">
        <w:rPr>
          <w:rFonts w:hint="eastAsia"/>
          <w:kern w:val="0"/>
          <w:sz w:val="24"/>
          <w:szCs w:val="24"/>
        </w:rPr>
        <w:t>℃</w:t>
      </w:r>
      <w:r w:rsidRPr="00B437D3">
        <w:rPr>
          <w:rFonts w:hint="eastAsia"/>
          <w:kern w:val="0"/>
          <w:sz w:val="24"/>
          <w:szCs w:val="24"/>
        </w:rPr>
        <w:t>~25</w:t>
      </w:r>
      <w:r w:rsidRPr="00B437D3">
        <w:rPr>
          <w:rFonts w:hint="eastAsia"/>
          <w:kern w:val="0"/>
          <w:sz w:val="24"/>
          <w:szCs w:val="24"/>
        </w:rPr>
        <w:t>℃，对钢管和聚乙烯防腐层的剥离强度都应不小于</w:t>
      </w:r>
      <w:r w:rsidRPr="00B437D3">
        <w:rPr>
          <w:rFonts w:hint="eastAsia"/>
          <w:kern w:val="0"/>
          <w:sz w:val="24"/>
          <w:szCs w:val="24"/>
        </w:rPr>
        <w:t>50N/cm</w:t>
      </w:r>
      <w:r w:rsidRPr="00B437D3">
        <w:rPr>
          <w:rFonts w:hint="eastAsia"/>
          <w:kern w:val="0"/>
          <w:sz w:val="24"/>
          <w:szCs w:val="24"/>
        </w:rPr>
        <w:t>并</w:t>
      </w:r>
      <w:r w:rsidRPr="00B437D3">
        <w:rPr>
          <w:rFonts w:hint="eastAsia"/>
          <w:kern w:val="0"/>
          <w:sz w:val="24"/>
          <w:szCs w:val="24"/>
        </w:rPr>
        <w:t>80%</w:t>
      </w:r>
      <w:r w:rsidRPr="00B437D3">
        <w:rPr>
          <w:rFonts w:hint="eastAsia"/>
          <w:kern w:val="0"/>
          <w:sz w:val="24"/>
          <w:szCs w:val="24"/>
        </w:rPr>
        <w:t>表面呈内聚破坏，当剥离强度超过</w:t>
      </w:r>
      <w:r w:rsidRPr="00B437D3">
        <w:rPr>
          <w:rFonts w:hint="eastAsia"/>
          <w:kern w:val="0"/>
          <w:sz w:val="24"/>
          <w:szCs w:val="24"/>
        </w:rPr>
        <w:t>100N/cm</w:t>
      </w:r>
      <w:r w:rsidRPr="00B437D3">
        <w:rPr>
          <w:rFonts w:hint="eastAsia"/>
          <w:kern w:val="0"/>
          <w:sz w:val="24"/>
          <w:szCs w:val="24"/>
        </w:rPr>
        <w:t>时，可以呈界面破坏，剥离面的底漆应完整附着在钢管表面。每</w:t>
      </w:r>
      <w:r w:rsidRPr="00B437D3">
        <w:rPr>
          <w:rFonts w:hint="eastAsia"/>
          <w:kern w:val="0"/>
          <w:sz w:val="24"/>
          <w:szCs w:val="24"/>
        </w:rPr>
        <w:t>100</w:t>
      </w:r>
      <w:r w:rsidRPr="00B437D3">
        <w:rPr>
          <w:rFonts w:hint="eastAsia"/>
          <w:kern w:val="0"/>
          <w:sz w:val="24"/>
          <w:szCs w:val="24"/>
        </w:rPr>
        <w:t>个补口至少抽测一个口，如不合格，应加倍抽查。若加倍抽查仍不合格，则对应的</w:t>
      </w:r>
      <w:r w:rsidRPr="00B437D3">
        <w:rPr>
          <w:rFonts w:hint="eastAsia"/>
          <w:kern w:val="0"/>
          <w:sz w:val="24"/>
          <w:szCs w:val="24"/>
        </w:rPr>
        <w:t>100</w:t>
      </w:r>
      <w:r w:rsidRPr="00B437D3">
        <w:rPr>
          <w:rFonts w:hint="eastAsia"/>
          <w:kern w:val="0"/>
          <w:sz w:val="24"/>
          <w:szCs w:val="24"/>
        </w:rPr>
        <w:t>个补口应全部返修。</w:t>
      </w:r>
      <w:r w:rsidRPr="00B437D3">
        <w:rPr>
          <w:rFonts w:hint="eastAsia"/>
          <w:kern w:val="0"/>
          <w:sz w:val="24"/>
          <w:szCs w:val="24"/>
        </w:rPr>
        <w:cr/>
      </w:r>
      <w:r w:rsidRPr="00B437D3">
        <w:rPr>
          <w:kern w:val="0"/>
          <w:sz w:val="24"/>
          <w:szCs w:val="24"/>
        </w:rPr>
        <w:t xml:space="preserve">    </w:t>
      </w:r>
      <w:r w:rsidRPr="00B437D3">
        <w:rPr>
          <w:rFonts w:hint="eastAsia"/>
          <w:kern w:val="0"/>
          <w:sz w:val="24"/>
          <w:szCs w:val="24"/>
        </w:rPr>
        <w:t>4</w:t>
      </w:r>
      <w:r w:rsidRPr="00B437D3">
        <w:rPr>
          <w:rFonts w:hint="eastAsia"/>
          <w:kern w:val="0"/>
          <w:sz w:val="24"/>
          <w:szCs w:val="24"/>
        </w:rPr>
        <w:t>）补伤采用聚乙烯热收缩补伤片补伤。</w:t>
      </w:r>
      <w:r w:rsidRPr="00B437D3">
        <w:rPr>
          <w:rFonts w:hint="eastAsia"/>
          <w:kern w:val="0"/>
          <w:sz w:val="24"/>
          <w:szCs w:val="24"/>
        </w:rPr>
        <w:cr/>
      </w:r>
      <w:r w:rsidRPr="00B437D3">
        <w:rPr>
          <w:kern w:val="0"/>
          <w:sz w:val="24"/>
          <w:szCs w:val="24"/>
        </w:rPr>
        <w:lastRenderedPageBreak/>
        <w:t xml:space="preserve">    </w:t>
      </w:r>
      <w:r w:rsidRPr="00B437D3">
        <w:rPr>
          <w:rFonts w:hint="eastAsia"/>
          <w:kern w:val="0"/>
          <w:sz w:val="24"/>
          <w:szCs w:val="24"/>
        </w:rPr>
        <w:t>当防腐层损伤直径不大于</w:t>
      </w:r>
      <w:r w:rsidRPr="00B437D3">
        <w:rPr>
          <w:rFonts w:hint="eastAsia"/>
          <w:kern w:val="0"/>
          <w:sz w:val="24"/>
          <w:szCs w:val="24"/>
        </w:rPr>
        <w:t>30mm</w:t>
      </w:r>
      <w:r w:rsidRPr="00B437D3">
        <w:rPr>
          <w:rFonts w:hint="eastAsia"/>
          <w:kern w:val="0"/>
          <w:sz w:val="24"/>
          <w:szCs w:val="24"/>
        </w:rPr>
        <w:t>的损伤（包括针孔），损伤处未露管材，直接采用补伤片补伤，损伤处露管材，除锈后先采用环氧树脂涂刷，然后用补伤片补伤；当防腐层损伤直径大于</w:t>
      </w:r>
      <w:r w:rsidRPr="00B437D3">
        <w:rPr>
          <w:rFonts w:hint="eastAsia"/>
          <w:kern w:val="0"/>
          <w:sz w:val="24"/>
          <w:szCs w:val="24"/>
        </w:rPr>
        <w:t>30mm</w:t>
      </w:r>
      <w:r w:rsidRPr="00B437D3">
        <w:rPr>
          <w:rFonts w:hint="eastAsia"/>
          <w:kern w:val="0"/>
          <w:sz w:val="24"/>
          <w:szCs w:val="24"/>
        </w:rPr>
        <w:t>的损伤，先用补伤片进行补伤，然后用热收缩套包覆。</w:t>
      </w:r>
      <w:r w:rsidRPr="00B437D3">
        <w:rPr>
          <w:rFonts w:hint="eastAsia"/>
          <w:kern w:val="0"/>
          <w:sz w:val="24"/>
          <w:szCs w:val="24"/>
        </w:rPr>
        <w:cr/>
      </w:r>
      <w:r w:rsidRPr="00B437D3">
        <w:rPr>
          <w:kern w:val="0"/>
          <w:sz w:val="24"/>
          <w:szCs w:val="24"/>
        </w:rPr>
        <w:t xml:space="preserve">    </w:t>
      </w:r>
      <w:r w:rsidRPr="00B437D3">
        <w:rPr>
          <w:rFonts w:hint="eastAsia"/>
          <w:kern w:val="0"/>
          <w:sz w:val="24"/>
          <w:szCs w:val="24"/>
        </w:rPr>
        <w:t>损伤处露出管材时，表面除锈处理质量应达到《涂覆涂料前钢材表面处理</w:t>
      </w:r>
      <w:r w:rsidRPr="00B437D3">
        <w:rPr>
          <w:rFonts w:hint="eastAsia"/>
          <w:kern w:val="0"/>
          <w:sz w:val="24"/>
          <w:szCs w:val="24"/>
        </w:rPr>
        <w:t xml:space="preserve"> </w:t>
      </w:r>
      <w:r w:rsidRPr="00B437D3">
        <w:rPr>
          <w:rFonts w:hint="eastAsia"/>
          <w:kern w:val="0"/>
          <w:sz w:val="24"/>
          <w:szCs w:val="24"/>
        </w:rPr>
        <w:t>表面清洁度的目视评定</w:t>
      </w:r>
      <w:r w:rsidRPr="00B437D3">
        <w:rPr>
          <w:rFonts w:hint="eastAsia"/>
          <w:kern w:val="0"/>
          <w:sz w:val="24"/>
          <w:szCs w:val="24"/>
        </w:rPr>
        <w:t xml:space="preserve"> </w:t>
      </w:r>
      <w:r w:rsidRPr="00B437D3">
        <w:rPr>
          <w:rFonts w:hint="eastAsia"/>
          <w:kern w:val="0"/>
          <w:sz w:val="24"/>
          <w:szCs w:val="24"/>
        </w:rPr>
        <w:t>第</w:t>
      </w:r>
      <w:r w:rsidRPr="00B437D3">
        <w:rPr>
          <w:rFonts w:hint="eastAsia"/>
          <w:kern w:val="0"/>
          <w:sz w:val="24"/>
          <w:szCs w:val="24"/>
        </w:rPr>
        <w:t>2</w:t>
      </w:r>
      <w:r w:rsidRPr="00B437D3">
        <w:rPr>
          <w:rFonts w:hint="eastAsia"/>
          <w:kern w:val="0"/>
          <w:sz w:val="24"/>
          <w:szCs w:val="24"/>
        </w:rPr>
        <w:t>部分：已涂覆过的钢材表面局部清除原有涂层后的处理等级》</w:t>
      </w:r>
      <w:r w:rsidRPr="00B437D3">
        <w:rPr>
          <w:rFonts w:hint="eastAsia"/>
          <w:kern w:val="0"/>
          <w:sz w:val="24"/>
          <w:szCs w:val="24"/>
        </w:rPr>
        <w:t>GB/T8923.2-2008</w:t>
      </w:r>
      <w:r w:rsidRPr="00B437D3">
        <w:rPr>
          <w:rFonts w:hint="eastAsia"/>
          <w:kern w:val="0"/>
          <w:sz w:val="24"/>
          <w:szCs w:val="24"/>
        </w:rPr>
        <w:t>规定的</w:t>
      </w:r>
      <w:r w:rsidRPr="00B437D3">
        <w:rPr>
          <w:rFonts w:hint="eastAsia"/>
          <w:kern w:val="0"/>
          <w:sz w:val="24"/>
          <w:szCs w:val="24"/>
        </w:rPr>
        <w:t>P St3</w:t>
      </w:r>
      <w:r w:rsidRPr="00B437D3">
        <w:rPr>
          <w:rFonts w:hint="eastAsia"/>
          <w:kern w:val="0"/>
          <w:sz w:val="24"/>
          <w:szCs w:val="24"/>
        </w:rPr>
        <w:t>级。</w:t>
      </w:r>
      <w:r w:rsidRPr="00B437D3">
        <w:rPr>
          <w:rFonts w:hint="eastAsia"/>
          <w:kern w:val="0"/>
          <w:sz w:val="24"/>
          <w:szCs w:val="24"/>
        </w:rPr>
        <w:cr/>
      </w:r>
      <w:r w:rsidRPr="00B437D3">
        <w:rPr>
          <w:kern w:val="0"/>
          <w:sz w:val="24"/>
          <w:szCs w:val="24"/>
        </w:rPr>
        <w:t xml:space="preserve">    </w:t>
      </w:r>
      <w:r w:rsidRPr="00B437D3">
        <w:rPr>
          <w:rFonts w:hint="eastAsia"/>
          <w:kern w:val="0"/>
          <w:sz w:val="24"/>
          <w:szCs w:val="24"/>
        </w:rPr>
        <w:t>每处补伤均应采用电火花检测，检漏电压为</w:t>
      </w:r>
      <w:r w:rsidRPr="00B437D3">
        <w:rPr>
          <w:rFonts w:hint="eastAsia"/>
          <w:kern w:val="0"/>
          <w:sz w:val="24"/>
          <w:szCs w:val="24"/>
        </w:rPr>
        <w:t>15kV</w:t>
      </w:r>
      <w:r w:rsidRPr="00B437D3">
        <w:rPr>
          <w:rFonts w:hint="eastAsia"/>
          <w:kern w:val="0"/>
          <w:sz w:val="24"/>
          <w:szCs w:val="24"/>
        </w:rPr>
        <w:t>。补伤后，应进行外观、漏点及剥离强度检验。检验要求按照《埋地钢质管道聚乙烯防腐层》</w:t>
      </w:r>
      <w:r w:rsidRPr="00B437D3">
        <w:rPr>
          <w:rFonts w:hint="eastAsia"/>
          <w:kern w:val="0"/>
          <w:sz w:val="24"/>
          <w:szCs w:val="24"/>
        </w:rPr>
        <w:t>GB/T23257-2017</w:t>
      </w:r>
      <w:r w:rsidRPr="00B437D3">
        <w:rPr>
          <w:rFonts w:hint="eastAsia"/>
          <w:kern w:val="0"/>
          <w:sz w:val="24"/>
          <w:szCs w:val="24"/>
        </w:rPr>
        <w:t>规范的规定执行</w:t>
      </w:r>
    </w:p>
    <w:p w14:paraId="081CE671" w14:textId="79FD965E" w:rsidR="007F561C" w:rsidRPr="00B437D3" w:rsidRDefault="007F561C" w:rsidP="007F561C">
      <w:pPr>
        <w:pStyle w:val="3"/>
        <w:numPr>
          <w:ilvl w:val="2"/>
          <w:numId w:val="12"/>
        </w:numPr>
        <w:spacing w:beforeLines="0" w:afterLines="0" w:line="360" w:lineRule="auto"/>
        <w:ind w:left="1" w:firstLineChars="3" w:firstLine="7"/>
        <w:rPr>
          <w:sz w:val="24"/>
          <w:szCs w:val="24"/>
        </w:rPr>
      </w:pPr>
      <w:r w:rsidRPr="00B437D3">
        <w:rPr>
          <w:rFonts w:hint="eastAsia"/>
          <w:sz w:val="24"/>
          <w:szCs w:val="24"/>
        </w:rPr>
        <w:t>管件外防腐</w:t>
      </w:r>
    </w:p>
    <w:p w14:paraId="7A8DBE18" w14:textId="77777777"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1</w:t>
      </w:r>
      <w:r w:rsidRPr="00B437D3">
        <w:rPr>
          <w:rFonts w:hint="eastAsia"/>
          <w:kern w:val="0"/>
          <w:sz w:val="24"/>
          <w:szCs w:val="24"/>
        </w:rPr>
        <w:t>）钢质弯头、异径接头、管帽外防腐采用三层辐射交联聚乙烯热收缩套虾米状连续搭接包覆，热收缩套收缩前基材厚度≥</w:t>
      </w:r>
      <w:r w:rsidRPr="00B437D3">
        <w:rPr>
          <w:rFonts w:hint="eastAsia"/>
          <w:kern w:val="0"/>
          <w:sz w:val="24"/>
          <w:szCs w:val="24"/>
        </w:rPr>
        <w:t>1.2mm</w:t>
      </w:r>
      <w:r w:rsidRPr="00B437D3">
        <w:rPr>
          <w:rFonts w:hint="eastAsia"/>
          <w:kern w:val="0"/>
          <w:sz w:val="24"/>
          <w:szCs w:val="24"/>
        </w:rPr>
        <w:t>；胶层厚度≥</w:t>
      </w:r>
      <w:r w:rsidRPr="00B437D3">
        <w:rPr>
          <w:rFonts w:hint="eastAsia"/>
          <w:kern w:val="0"/>
          <w:sz w:val="24"/>
          <w:szCs w:val="24"/>
        </w:rPr>
        <w:t>1.0mm</w:t>
      </w:r>
      <w:r w:rsidRPr="00B437D3">
        <w:rPr>
          <w:rFonts w:hint="eastAsia"/>
          <w:kern w:val="0"/>
          <w:sz w:val="24"/>
          <w:szCs w:val="24"/>
        </w:rPr>
        <w:t>；其材料性能指标及施工应符合《埋地钢质管道聚乙烯防腐层》</w:t>
      </w:r>
      <w:r w:rsidRPr="00B437D3">
        <w:rPr>
          <w:rFonts w:hint="eastAsia"/>
          <w:kern w:val="0"/>
          <w:sz w:val="24"/>
          <w:szCs w:val="24"/>
        </w:rPr>
        <w:t>GB/T23257-2017</w:t>
      </w:r>
      <w:r w:rsidRPr="00B437D3">
        <w:rPr>
          <w:rFonts w:hint="eastAsia"/>
          <w:kern w:val="0"/>
          <w:sz w:val="24"/>
          <w:szCs w:val="24"/>
        </w:rPr>
        <w:t>的要求。</w:t>
      </w:r>
    </w:p>
    <w:p w14:paraId="2AC29B2D" w14:textId="77777777"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表面处理应采用手工除锈，质量应达到</w:t>
      </w:r>
      <w:r w:rsidRPr="00B437D3">
        <w:rPr>
          <w:rFonts w:hint="eastAsia"/>
          <w:kern w:val="0"/>
          <w:sz w:val="24"/>
          <w:szCs w:val="24"/>
        </w:rPr>
        <w:t xml:space="preserve">GB/T8923.1-2011 </w:t>
      </w:r>
      <w:r w:rsidRPr="00B437D3">
        <w:rPr>
          <w:rFonts w:hint="eastAsia"/>
          <w:kern w:val="0"/>
          <w:sz w:val="24"/>
          <w:szCs w:val="24"/>
        </w:rPr>
        <w:t>规定的</w:t>
      </w:r>
      <w:r w:rsidRPr="00B437D3">
        <w:rPr>
          <w:rFonts w:hint="eastAsia"/>
          <w:kern w:val="0"/>
          <w:sz w:val="24"/>
          <w:szCs w:val="24"/>
        </w:rPr>
        <w:t>St3</w:t>
      </w:r>
      <w:r w:rsidRPr="00B437D3">
        <w:rPr>
          <w:rFonts w:hint="eastAsia"/>
          <w:kern w:val="0"/>
          <w:sz w:val="24"/>
          <w:szCs w:val="24"/>
        </w:rPr>
        <w:t>级。</w:t>
      </w:r>
    </w:p>
    <w:p w14:paraId="06C7DBF4" w14:textId="77777777"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弯头采用热收缩套包覆，施工时应从中间开始向两端施工。</w:t>
      </w:r>
    </w:p>
    <w:p w14:paraId="3C4DC182" w14:textId="77777777"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弯头用热收缩套施工与补口用热收缩套施工操作应一致。</w:t>
      </w:r>
    </w:p>
    <w:p w14:paraId="0E0575F7" w14:textId="77777777"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热收缩套搭接部位应打毛。</w:t>
      </w:r>
    </w:p>
    <w:p w14:paraId="028B4120" w14:textId="77777777"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热收缩套间叠加搭接长度不应小于</w:t>
      </w:r>
      <w:r w:rsidRPr="00B437D3">
        <w:rPr>
          <w:rFonts w:hint="eastAsia"/>
          <w:kern w:val="0"/>
          <w:sz w:val="24"/>
          <w:szCs w:val="24"/>
        </w:rPr>
        <w:t>50mm</w:t>
      </w:r>
      <w:r w:rsidRPr="00B437D3">
        <w:rPr>
          <w:rFonts w:hint="eastAsia"/>
          <w:kern w:val="0"/>
          <w:sz w:val="24"/>
          <w:szCs w:val="24"/>
        </w:rPr>
        <w:t>（热收缩之后的长度）。</w:t>
      </w:r>
    </w:p>
    <w:p w14:paraId="0F677F13" w14:textId="68251CC8"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2</w:t>
      </w:r>
      <w:r w:rsidRPr="00B437D3">
        <w:rPr>
          <w:rFonts w:hint="eastAsia"/>
          <w:kern w:val="0"/>
          <w:sz w:val="24"/>
          <w:szCs w:val="24"/>
        </w:rPr>
        <w:t>）三通等不规则件管件补口采用聚乙烯胶粘带防腐。</w:t>
      </w:r>
    </w:p>
    <w:p w14:paraId="23831703" w14:textId="7C0B2D04" w:rsidR="007F561C" w:rsidRPr="00B437D3" w:rsidRDefault="007F561C" w:rsidP="007F561C">
      <w:pPr>
        <w:pStyle w:val="3"/>
        <w:numPr>
          <w:ilvl w:val="2"/>
          <w:numId w:val="12"/>
        </w:numPr>
        <w:spacing w:beforeLines="0" w:afterLines="0" w:line="360" w:lineRule="auto"/>
        <w:ind w:left="1" w:firstLineChars="3" w:firstLine="7"/>
        <w:rPr>
          <w:sz w:val="24"/>
          <w:szCs w:val="24"/>
        </w:rPr>
      </w:pPr>
      <w:r w:rsidRPr="00B437D3">
        <w:rPr>
          <w:rFonts w:hint="eastAsia"/>
          <w:sz w:val="24"/>
          <w:szCs w:val="24"/>
        </w:rPr>
        <w:t>埋地管段至出地高度</w:t>
      </w:r>
      <w:r w:rsidRPr="00B437D3">
        <w:rPr>
          <w:rFonts w:hint="eastAsia"/>
          <w:sz w:val="24"/>
          <w:szCs w:val="24"/>
        </w:rPr>
        <w:t>0.2m</w:t>
      </w:r>
      <w:r w:rsidRPr="00B437D3">
        <w:rPr>
          <w:rFonts w:hint="eastAsia"/>
          <w:sz w:val="24"/>
          <w:szCs w:val="24"/>
        </w:rPr>
        <w:t>处，采用热收缩套防腐</w:t>
      </w:r>
    </w:p>
    <w:p w14:paraId="1CD427F5" w14:textId="24F3679E" w:rsidR="007F561C" w:rsidRPr="00B437D3" w:rsidRDefault="007F561C" w:rsidP="007F561C">
      <w:pPr>
        <w:pStyle w:val="3"/>
        <w:numPr>
          <w:ilvl w:val="2"/>
          <w:numId w:val="12"/>
        </w:numPr>
        <w:spacing w:beforeLines="0" w:afterLines="0" w:line="360" w:lineRule="auto"/>
        <w:ind w:left="1" w:firstLineChars="3" w:firstLine="7"/>
        <w:rPr>
          <w:sz w:val="24"/>
          <w:szCs w:val="24"/>
        </w:rPr>
      </w:pPr>
      <w:r w:rsidRPr="00B437D3">
        <w:rPr>
          <w:rFonts w:hint="eastAsia"/>
          <w:sz w:val="24"/>
          <w:szCs w:val="24"/>
        </w:rPr>
        <w:t>钢质管道电火花检测</w:t>
      </w:r>
    </w:p>
    <w:p w14:paraId="148AC03B" w14:textId="0AA32C60" w:rsidR="007F561C" w:rsidRPr="00B437D3" w:rsidRDefault="007F561C" w:rsidP="007F561C">
      <w:pPr>
        <w:spacing w:line="360" w:lineRule="auto"/>
        <w:ind w:firstLineChars="200" w:firstLine="480"/>
        <w:jc w:val="left"/>
        <w:rPr>
          <w:kern w:val="0"/>
          <w:sz w:val="24"/>
          <w:szCs w:val="24"/>
        </w:rPr>
      </w:pPr>
      <w:r w:rsidRPr="00B437D3">
        <w:rPr>
          <w:rFonts w:hint="eastAsia"/>
          <w:kern w:val="0"/>
          <w:sz w:val="24"/>
          <w:szCs w:val="24"/>
        </w:rPr>
        <w:t>管道下沟前、下沟后应对防腐层进行</w:t>
      </w:r>
      <w:r w:rsidRPr="00B437D3">
        <w:rPr>
          <w:rFonts w:hint="eastAsia"/>
          <w:kern w:val="0"/>
          <w:sz w:val="24"/>
          <w:szCs w:val="24"/>
        </w:rPr>
        <w:t>100%</w:t>
      </w:r>
      <w:r w:rsidRPr="00B437D3">
        <w:rPr>
          <w:rFonts w:hint="eastAsia"/>
          <w:kern w:val="0"/>
          <w:sz w:val="24"/>
          <w:szCs w:val="24"/>
        </w:rPr>
        <w:t>的外观检查并应采用电火花检漏仪进行全面检验，检漏电压为</w:t>
      </w:r>
      <w:r w:rsidRPr="00B437D3">
        <w:rPr>
          <w:rFonts w:hint="eastAsia"/>
          <w:kern w:val="0"/>
          <w:sz w:val="24"/>
          <w:szCs w:val="24"/>
        </w:rPr>
        <w:t>15kV</w:t>
      </w:r>
      <w:r w:rsidRPr="00B437D3">
        <w:rPr>
          <w:rFonts w:hint="eastAsia"/>
          <w:kern w:val="0"/>
          <w:sz w:val="24"/>
          <w:szCs w:val="24"/>
        </w:rPr>
        <w:t>，如有漏点应进行修补至合格，并填写记录。补口、补伤及埋地阀门采用</w:t>
      </w:r>
      <w:r w:rsidRPr="00B437D3">
        <w:rPr>
          <w:rFonts w:hint="eastAsia"/>
          <w:kern w:val="0"/>
          <w:sz w:val="24"/>
          <w:szCs w:val="24"/>
        </w:rPr>
        <w:t>15kV</w:t>
      </w:r>
      <w:r w:rsidRPr="00B437D3">
        <w:rPr>
          <w:rFonts w:hint="eastAsia"/>
          <w:kern w:val="0"/>
          <w:sz w:val="24"/>
          <w:szCs w:val="24"/>
        </w:rPr>
        <w:t>的检漏电压进行</w:t>
      </w:r>
      <w:r w:rsidRPr="00B437D3">
        <w:rPr>
          <w:rFonts w:hint="eastAsia"/>
          <w:kern w:val="0"/>
          <w:sz w:val="24"/>
          <w:szCs w:val="24"/>
        </w:rPr>
        <w:t>100%</w:t>
      </w:r>
      <w:r w:rsidRPr="00B437D3">
        <w:rPr>
          <w:rFonts w:hint="eastAsia"/>
          <w:kern w:val="0"/>
          <w:sz w:val="24"/>
          <w:szCs w:val="24"/>
        </w:rPr>
        <w:t>电火花检漏，发现漏点应及时修补合格。</w:t>
      </w:r>
    </w:p>
    <w:p w14:paraId="6106D141" w14:textId="71F84DB4" w:rsidR="00CC77B9" w:rsidRPr="00B437D3" w:rsidRDefault="00E5460E">
      <w:pPr>
        <w:pStyle w:val="3"/>
        <w:numPr>
          <w:ilvl w:val="2"/>
          <w:numId w:val="12"/>
        </w:numPr>
        <w:spacing w:beforeLines="0" w:afterLines="0" w:line="360" w:lineRule="auto"/>
        <w:ind w:left="1" w:firstLineChars="3" w:firstLine="7"/>
        <w:rPr>
          <w:sz w:val="24"/>
          <w:szCs w:val="24"/>
        </w:rPr>
      </w:pPr>
      <w:r w:rsidRPr="00B437D3">
        <w:rPr>
          <w:sz w:val="24"/>
          <w:szCs w:val="24"/>
        </w:rPr>
        <w:t>露空</w:t>
      </w:r>
      <w:r w:rsidR="00F15317">
        <w:rPr>
          <w:rFonts w:hint="eastAsia"/>
          <w:sz w:val="24"/>
          <w:szCs w:val="24"/>
        </w:rPr>
        <w:t>碳钢</w:t>
      </w:r>
      <w:r w:rsidRPr="00B437D3">
        <w:rPr>
          <w:sz w:val="24"/>
          <w:szCs w:val="24"/>
        </w:rPr>
        <w:t>管道</w:t>
      </w:r>
      <w:r w:rsidR="00073532" w:rsidRPr="00B437D3">
        <w:rPr>
          <w:rFonts w:hint="eastAsia"/>
          <w:sz w:val="24"/>
          <w:szCs w:val="24"/>
        </w:rPr>
        <w:t>及</w:t>
      </w:r>
      <w:r w:rsidRPr="00B437D3">
        <w:rPr>
          <w:sz w:val="24"/>
          <w:szCs w:val="24"/>
        </w:rPr>
        <w:t>设备</w:t>
      </w:r>
      <w:r w:rsidR="00073532" w:rsidRPr="00B437D3">
        <w:rPr>
          <w:rFonts w:hint="eastAsia"/>
          <w:sz w:val="24"/>
          <w:szCs w:val="24"/>
        </w:rPr>
        <w:t>外</w:t>
      </w:r>
      <w:r w:rsidRPr="00B437D3">
        <w:rPr>
          <w:sz w:val="24"/>
          <w:szCs w:val="24"/>
        </w:rPr>
        <w:t>防腐</w:t>
      </w:r>
      <w:bookmarkEnd w:id="114"/>
      <w:bookmarkEnd w:id="115"/>
      <w:bookmarkEnd w:id="116"/>
      <w:r w:rsidR="00073532" w:rsidRPr="00B437D3">
        <w:rPr>
          <w:rFonts w:hint="eastAsia"/>
          <w:sz w:val="24"/>
          <w:szCs w:val="24"/>
        </w:rPr>
        <w:t>涂装</w:t>
      </w:r>
    </w:p>
    <w:p w14:paraId="5D969469" w14:textId="77777777" w:rsidR="00CC77B9" w:rsidRPr="00B437D3" w:rsidRDefault="00E5460E" w:rsidP="004A36C5">
      <w:pPr>
        <w:pStyle w:val="5"/>
        <w:numPr>
          <w:ilvl w:val="4"/>
          <w:numId w:val="18"/>
        </w:numPr>
        <w:tabs>
          <w:tab w:val="left" w:pos="191"/>
          <w:tab w:val="left" w:pos="758"/>
        </w:tabs>
        <w:rPr>
          <w:bCs w:val="0"/>
          <w:szCs w:val="24"/>
        </w:rPr>
      </w:pPr>
      <w:r w:rsidRPr="00B437D3">
        <w:rPr>
          <w:rFonts w:hint="eastAsia"/>
          <w:bCs w:val="0"/>
          <w:szCs w:val="24"/>
        </w:rPr>
        <w:t>一般规定</w:t>
      </w:r>
    </w:p>
    <w:p w14:paraId="74C86C43" w14:textId="77777777" w:rsidR="00CC77B9" w:rsidRPr="00B437D3" w:rsidRDefault="00E5460E">
      <w:pPr>
        <w:spacing w:line="360" w:lineRule="auto"/>
        <w:ind w:firstLineChars="200" w:firstLine="480"/>
        <w:rPr>
          <w:rFonts w:cs="Arial"/>
          <w:sz w:val="24"/>
          <w:szCs w:val="24"/>
        </w:rPr>
      </w:pPr>
      <w:r w:rsidRPr="00B437D3">
        <w:rPr>
          <w:rFonts w:cs="Arial"/>
          <w:sz w:val="24"/>
          <w:szCs w:val="24"/>
        </w:rPr>
        <w:t>本工程露空管道、设备、管件均采用</w:t>
      </w:r>
      <w:r w:rsidRPr="00B437D3">
        <w:rPr>
          <w:rFonts w:cs="Arial" w:hint="eastAsia"/>
          <w:sz w:val="24"/>
          <w:szCs w:val="24"/>
        </w:rPr>
        <w:t>红丹底漆，黄色面漆（醇酸磁漆）</w:t>
      </w:r>
      <w:r w:rsidRPr="00B437D3">
        <w:rPr>
          <w:rFonts w:cs="Arial"/>
          <w:sz w:val="24"/>
          <w:szCs w:val="24"/>
        </w:rPr>
        <w:t>涂料进行外防腐，</w:t>
      </w:r>
      <w:r w:rsidRPr="00B437D3">
        <w:rPr>
          <w:rFonts w:cs="Arial" w:hint="eastAsia"/>
          <w:sz w:val="24"/>
          <w:szCs w:val="24"/>
        </w:rPr>
        <w:t>应按照</w:t>
      </w:r>
      <w:r w:rsidRPr="00B437D3">
        <w:rPr>
          <w:rFonts w:cs="Arial"/>
          <w:sz w:val="24"/>
          <w:szCs w:val="24"/>
        </w:rPr>
        <w:t>《</w:t>
      </w:r>
      <w:r w:rsidRPr="00B437D3">
        <w:rPr>
          <w:rFonts w:cs="Arial" w:hint="eastAsia"/>
          <w:sz w:val="24"/>
          <w:szCs w:val="24"/>
        </w:rPr>
        <w:t>石油天然气工程管道</w:t>
      </w:r>
      <w:r w:rsidRPr="00B437D3">
        <w:rPr>
          <w:rFonts w:cs="Arial"/>
          <w:sz w:val="24"/>
          <w:szCs w:val="24"/>
        </w:rPr>
        <w:t>和设备涂色规范》</w:t>
      </w:r>
      <w:r w:rsidRPr="00B437D3">
        <w:rPr>
          <w:rFonts w:cs="Arial"/>
          <w:sz w:val="24"/>
          <w:szCs w:val="24"/>
        </w:rPr>
        <w:t>SY/T0043-20</w:t>
      </w:r>
      <w:r w:rsidRPr="00B437D3">
        <w:rPr>
          <w:rFonts w:cs="Arial" w:hint="eastAsia"/>
          <w:sz w:val="24"/>
          <w:szCs w:val="24"/>
        </w:rPr>
        <w:t>20</w:t>
      </w:r>
      <w:r w:rsidRPr="00B437D3">
        <w:rPr>
          <w:rFonts w:cs="Arial" w:hint="eastAsia"/>
          <w:sz w:val="24"/>
          <w:szCs w:val="24"/>
        </w:rPr>
        <w:t>的要求执行。</w:t>
      </w:r>
    </w:p>
    <w:p w14:paraId="47EE4AAA" w14:textId="77777777" w:rsidR="00CC77B9" w:rsidRPr="00B437D3" w:rsidRDefault="00E5460E" w:rsidP="004A36C5">
      <w:pPr>
        <w:pStyle w:val="5"/>
        <w:numPr>
          <w:ilvl w:val="4"/>
          <w:numId w:val="18"/>
        </w:numPr>
        <w:tabs>
          <w:tab w:val="left" w:pos="191"/>
          <w:tab w:val="left" w:pos="758"/>
        </w:tabs>
        <w:ind w:left="0" w:firstLine="561"/>
        <w:rPr>
          <w:bCs w:val="0"/>
          <w:szCs w:val="24"/>
        </w:rPr>
      </w:pPr>
      <w:r w:rsidRPr="00B437D3">
        <w:rPr>
          <w:bCs w:val="0"/>
          <w:szCs w:val="24"/>
        </w:rPr>
        <w:t>表面处理</w:t>
      </w:r>
    </w:p>
    <w:p w14:paraId="1BB32D35" w14:textId="77777777" w:rsidR="00CC77B9" w:rsidRPr="00B437D3" w:rsidRDefault="00E5460E" w:rsidP="004A36C5">
      <w:pPr>
        <w:pStyle w:val="6"/>
        <w:widowControl w:val="0"/>
        <w:numPr>
          <w:ilvl w:val="5"/>
          <w:numId w:val="18"/>
        </w:numPr>
        <w:ind w:left="0" w:firstLine="480"/>
      </w:pPr>
      <w:r w:rsidRPr="00B437D3">
        <w:t>钢管表面除锈前，应清除钢管表面的焊渣、毛刺，并用适当的方法将附着在钢管外表面的油、油脂及任何其它杂质清除干净。</w:t>
      </w:r>
    </w:p>
    <w:p w14:paraId="43DA0EBD" w14:textId="77777777" w:rsidR="00CC77B9" w:rsidRPr="00B437D3" w:rsidRDefault="00E5460E" w:rsidP="004A36C5">
      <w:pPr>
        <w:pStyle w:val="6"/>
        <w:widowControl w:val="0"/>
        <w:numPr>
          <w:ilvl w:val="5"/>
          <w:numId w:val="18"/>
        </w:numPr>
        <w:ind w:left="0" w:firstLine="480"/>
      </w:pPr>
      <w:r w:rsidRPr="00B437D3">
        <w:t>金属表面除锈宜采用喷射除锈方式，除锈等级应达到《涂覆涂料前钢材表面处理表面清洁度的目视评定第</w:t>
      </w:r>
      <w:r w:rsidRPr="00B437D3">
        <w:t>1</w:t>
      </w:r>
      <w:r w:rsidRPr="00B437D3">
        <w:t>部分：未涂覆过的钢材表面和全面清除原有涂层后的钢材表面的锈蚀等级和</w:t>
      </w:r>
      <w:r w:rsidRPr="00B437D3">
        <w:lastRenderedPageBreak/>
        <w:t>处理等级》</w:t>
      </w:r>
      <w:r w:rsidRPr="00B437D3">
        <w:t>GB/T 8923.1-2011</w:t>
      </w:r>
      <w:r w:rsidRPr="00B437D3">
        <w:t>规定的</w:t>
      </w:r>
      <w:r w:rsidRPr="00B437D3">
        <w:t>Sa2½</w:t>
      </w:r>
      <w:r w:rsidRPr="00B437D3">
        <w:t>级。</w:t>
      </w:r>
      <w:r w:rsidRPr="00B437D3">
        <w:rPr>
          <w:rFonts w:hint="eastAsia"/>
        </w:rPr>
        <w:t>工艺区</w:t>
      </w:r>
      <w:r w:rsidRPr="00B437D3">
        <w:t>内露空金属设备出厂附带的车间底漆应在喷射除锈后完全去除。</w:t>
      </w:r>
    </w:p>
    <w:p w14:paraId="1F744340" w14:textId="77777777" w:rsidR="00CC77B9" w:rsidRPr="00B437D3" w:rsidRDefault="00E5460E" w:rsidP="004A36C5">
      <w:pPr>
        <w:pStyle w:val="6"/>
        <w:widowControl w:val="0"/>
        <w:numPr>
          <w:ilvl w:val="5"/>
          <w:numId w:val="18"/>
        </w:numPr>
        <w:ind w:left="0" w:firstLine="480"/>
      </w:pPr>
      <w:r w:rsidRPr="00B437D3">
        <w:t>受现场施工条件（例如阀门等难以进行喷射除锈的部件）限制时，可采用电动工具除锈，除锈等级应达到《涂覆涂料前钢材表面处理表面清洁度的目视评定第</w:t>
      </w:r>
      <w:r w:rsidRPr="00B437D3">
        <w:t>1</w:t>
      </w:r>
      <w:r w:rsidRPr="00B437D3">
        <w:t>部分：未涂覆过的钢材表面和全面清除原有涂层后的钢材表面的锈蚀等级和处理等级》</w:t>
      </w:r>
      <w:r w:rsidRPr="00B437D3">
        <w:t>GB/T 8923.1-2011</w:t>
      </w:r>
      <w:r w:rsidRPr="00B437D3">
        <w:t>规定的</w:t>
      </w:r>
      <w:r w:rsidRPr="00B437D3">
        <w:t>St3</w:t>
      </w:r>
      <w:r w:rsidRPr="00B437D3">
        <w:t>级。</w:t>
      </w:r>
    </w:p>
    <w:p w14:paraId="4A44B8E1" w14:textId="77777777" w:rsidR="00CC77B9" w:rsidRPr="00B437D3" w:rsidRDefault="00E5460E" w:rsidP="004A36C5">
      <w:pPr>
        <w:pStyle w:val="6"/>
        <w:widowControl w:val="0"/>
        <w:numPr>
          <w:ilvl w:val="5"/>
          <w:numId w:val="18"/>
        </w:numPr>
        <w:ind w:left="0" w:firstLine="480"/>
      </w:pPr>
      <w:r w:rsidRPr="00B437D3">
        <w:t>除锈合格后，及时将附着在金属表面的磨料和灰尘清除干净。</w:t>
      </w:r>
    </w:p>
    <w:p w14:paraId="49756648" w14:textId="77777777" w:rsidR="00CC77B9" w:rsidRPr="00B437D3" w:rsidRDefault="00E5460E" w:rsidP="004A36C5">
      <w:pPr>
        <w:pStyle w:val="6"/>
        <w:widowControl w:val="0"/>
        <w:numPr>
          <w:ilvl w:val="5"/>
          <w:numId w:val="18"/>
        </w:numPr>
        <w:ind w:left="0" w:firstLine="480"/>
      </w:pPr>
      <w:r w:rsidRPr="00B437D3">
        <w:t>金属表面预处理后至涂底漆前的时间间隔应控制在</w:t>
      </w:r>
      <w:r w:rsidRPr="00B437D3">
        <w:t>4h</w:t>
      </w:r>
      <w:r w:rsidRPr="00B437D3">
        <w:t>内，期间应防止金属表面受潮和污染。涂底漆前，如出现返锈或表面污染时，必须重新进行表面预处理。</w:t>
      </w:r>
    </w:p>
    <w:p w14:paraId="37E1AA21" w14:textId="77777777" w:rsidR="00CC77B9" w:rsidRPr="00B437D3" w:rsidRDefault="00E5460E" w:rsidP="004A36C5">
      <w:pPr>
        <w:pStyle w:val="5"/>
        <w:numPr>
          <w:ilvl w:val="4"/>
          <w:numId w:val="18"/>
        </w:numPr>
        <w:tabs>
          <w:tab w:val="left" w:pos="191"/>
          <w:tab w:val="left" w:pos="758"/>
        </w:tabs>
        <w:ind w:left="0" w:firstLine="561"/>
        <w:rPr>
          <w:bCs w:val="0"/>
          <w:szCs w:val="24"/>
        </w:rPr>
      </w:pPr>
      <w:r w:rsidRPr="00B437D3">
        <w:rPr>
          <w:rFonts w:hint="eastAsia"/>
          <w:bCs w:val="0"/>
          <w:szCs w:val="24"/>
        </w:rPr>
        <w:t>管线和设备刷漆</w:t>
      </w:r>
    </w:p>
    <w:p w14:paraId="674882E3" w14:textId="77777777" w:rsidR="00CC77B9" w:rsidRPr="00B437D3" w:rsidRDefault="00E5460E" w:rsidP="004A36C5">
      <w:pPr>
        <w:pStyle w:val="6"/>
        <w:widowControl w:val="0"/>
        <w:numPr>
          <w:ilvl w:val="5"/>
          <w:numId w:val="18"/>
        </w:numPr>
        <w:ind w:left="0" w:firstLine="480"/>
      </w:pPr>
      <w:r w:rsidRPr="00B437D3">
        <w:t>可采用高压无气喷涂或刷涂，防腐层喷涂厚度：</w:t>
      </w:r>
      <w:r w:rsidRPr="00B437D3">
        <w:rPr>
          <w:rFonts w:cs="Arial" w:hint="eastAsia"/>
        </w:rPr>
        <w:t>红丹底漆</w:t>
      </w:r>
      <w:r w:rsidRPr="00B437D3">
        <w:t>（干膜厚度</w:t>
      </w:r>
      <w:r w:rsidRPr="00B437D3">
        <w:t>≥60μm</w:t>
      </w:r>
      <w:r w:rsidRPr="00B437D3">
        <w:t>）</w:t>
      </w:r>
      <w:r w:rsidRPr="00B437D3">
        <w:t>+</w:t>
      </w:r>
      <w:r w:rsidRPr="00B437D3">
        <w:rPr>
          <w:rFonts w:cs="Arial" w:hint="eastAsia"/>
        </w:rPr>
        <w:t>醇酸磁漆</w:t>
      </w:r>
      <w:r w:rsidRPr="00B437D3">
        <w:t>（干膜厚度</w:t>
      </w:r>
      <w:r w:rsidRPr="00B437D3">
        <w:t>≥80μm</w:t>
      </w:r>
      <w:r w:rsidRPr="00B437D3">
        <w:t>），涂层干膜总厚度应</w:t>
      </w:r>
      <w:r w:rsidRPr="00B437D3">
        <w:t>≥200μm</w:t>
      </w:r>
      <w:r w:rsidRPr="00B437D3">
        <w:t>。施工应执行</w:t>
      </w:r>
      <w:r w:rsidRPr="00B437D3">
        <w:rPr>
          <w:rFonts w:hint="eastAsia"/>
        </w:rPr>
        <w:t>《石油化工设备和管道涂料防腐蚀设计标准》</w:t>
      </w:r>
      <w:r w:rsidRPr="00B437D3">
        <w:rPr>
          <w:rFonts w:hint="eastAsia"/>
        </w:rPr>
        <w:t>SH/T 3022-2019</w:t>
      </w:r>
      <w:r w:rsidRPr="00B437D3">
        <w:rPr>
          <w:rFonts w:hint="eastAsia"/>
        </w:rPr>
        <w:t>的相关要求。</w:t>
      </w:r>
    </w:p>
    <w:p w14:paraId="63D22291" w14:textId="77777777" w:rsidR="00CC77B9" w:rsidRPr="00B437D3" w:rsidRDefault="00E5460E" w:rsidP="004A36C5">
      <w:pPr>
        <w:pStyle w:val="6"/>
        <w:widowControl w:val="0"/>
        <w:numPr>
          <w:ilvl w:val="5"/>
          <w:numId w:val="18"/>
        </w:numPr>
        <w:ind w:left="0" w:firstLine="480"/>
      </w:pPr>
      <w:r w:rsidRPr="00B437D3">
        <w:t>面漆颜色、涂装界面规定：应符合</w:t>
      </w:r>
      <w:r w:rsidRPr="00B437D3">
        <w:rPr>
          <w:rFonts w:cs="Arial"/>
        </w:rPr>
        <w:t>《</w:t>
      </w:r>
      <w:r w:rsidRPr="00B437D3">
        <w:rPr>
          <w:rFonts w:cs="Arial" w:hint="eastAsia"/>
        </w:rPr>
        <w:t>石油天然气工程管道</w:t>
      </w:r>
      <w:r w:rsidRPr="00B437D3">
        <w:rPr>
          <w:rFonts w:cs="Arial"/>
        </w:rPr>
        <w:t>和设备涂色规范》</w:t>
      </w:r>
      <w:r w:rsidRPr="00B437D3">
        <w:rPr>
          <w:rFonts w:cs="Arial"/>
        </w:rPr>
        <w:t>SY/T0043-20</w:t>
      </w:r>
      <w:r w:rsidRPr="00B437D3">
        <w:rPr>
          <w:rFonts w:cs="Arial" w:hint="eastAsia"/>
        </w:rPr>
        <w:t>20</w:t>
      </w:r>
      <w:r w:rsidRPr="00B437D3">
        <w:t>。</w:t>
      </w:r>
    </w:p>
    <w:p w14:paraId="0F85084B" w14:textId="77777777" w:rsidR="00CC77B9" w:rsidRPr="00B437D3" w:rsidRDefault="00E5460E" w:rsidP="004A36C5">
      <w:pPr>
        <w:pStyle w:val="6"/>
        <w:widowControl w:val="0"/>
        <w:numPr>
          <w:ilvl w:val="5"/>
          <w:numId w:val="18"/>
        </w:numPr>
        <w:ind w:left="0" w:firstLine="480"/>
      </w:pPr>
      <w:r w:rsidRPr="00B437D3">
        <w:t>现场施工中应注意：法兰安装连接好后，必须将连接法兰面、螺栓、螺母完全涂装，确保涂层的完整性。阀门手轮颜色同阀门本体颜色一致。设备配管为法兰连接的以法兰端面为喷漆分界。工艺区内主要管线出入地面弯头处应用箭头标明气流方向，箭头采用喷涂，颜色为红色，箭头大小形状应符合</w:t>
      </w:r>
      <w:r w:rsidRPr="00B437D3">
        <w:rPr>
          <w:rFonts w:cs="Arial"/>
        </w:rPr>
        <w:t>《</w:t>
      </w:r>
      <w:r w:rsidRPr="00B437D3">
        <w:rPr>
          <w:rFonts w:cs="Arial" w:hint="eastAsia"/>
        </w:rPr>
        <w:t>石油天然气工程管道</w:t>
      </w:r>
      <w:r w:rsidRPr="00B437D3">
        <w:rPr>
          <w:rFonts w:cs="Arial"/>
        </w:rPr>
        <w:t>和设备涂色规范》</w:t>
      </w:r>
      <w:r w:rsidRPr="00B437D3">
        <w:rPr>
          <w:rFonts w:cs="Arial"/>
        </w:rPr>
        <w:t>SY/T0043-20</w:t>
      </w:r>
      <w:r w:rsidRPr="00B437D3">
        <w:rPr>
          <w:rFonts w:cs="Arial" w:hint="eastAsia"/>
        </w:rPr>
        <w:t>20</w:t>
      </w:r>
      <w:r w:rsidRPr="00B437D3">
        <w:t>的要求。</w:t>
      </w:r>
    </w:p>
    <w:p w14:paraId="5D703250" w14:textId="4E6342B9" w:rsidR="00CF043E" w:rsidRDefault="00E5460E" w:rsidP="00F73383">
      <w:pPr>
        <w:pStyle w:val="5"/>
        <w:ind w:firstLineChars="200" w:firstLine="480"/>
        <w:rPr>
          <w:szCs w:val="24"/>
        </w:rPr>
      </w:pPr>
      <w:r w:rsidRPr="00B437D3">
        <w:rPr>
          <w:szCs w:val="24"/>
        </w:rPr>
        <w:t>质量检测：外观应均匀、无气泡、无裂痕等缺陷。干膜厚度大于或等于设计厚度值的检测点，应占检测点总数的</w:t>
      </w:r>
      <w:r w:rsidRPr="00B437D3">
        <w:rPr>
          <w:szCs w:val="24"/>
        </w:rPr>
        <w:t>90%</w:t>
      </w:r>
      <w:r w:rsidRPr="00B437D3">
        <w:rPr>
          <w:szCs w:val="24"/>
        </w:rPr>
        <w:t>以上；其它检测点厚度也不应低于设计厚度值的</w:t>
      </w:r>
      <w:r w:rsidRPr="00B437D3">
        <w:rPr>
          <w:szCs w:val="24"/>
        </w:rPr>
        <w:t>90%</w:t>
      </w:r>
      <w:r w:rsidRPr="00B437D3">
        <w:rPr>
          <w:szCs w:val="24"/>
        </w:rPr>
        <w:t>。涂层针孔检测应执行《管道防腐层检漏试验方法》</w:t>
      </w:r>
      <w:r w:rsidRPr="00B437D3">
        <w:rPr>
          <w:szCs w:val="24"/>
        </w:rPr>
        <w:t>SY/T0063-1999 100%</w:t>
      </w:r>
      <w:r w:rsidRPr="00B437D3">
        <w:rPr>
          <w:szCs w:val="24"/>
        </w:rPr>
        <w:t>面积检漏，可使用低压湿海绵检漏仪或电火花检漏仪，当采用电火花检漏仪时，检漏电压</w:t>
      </w:r>
      <w:r w:rsidRPr="00B437D3">
        <w:rPr>
          <w:szCs w:val="24"/>
        </w:rPr>
        <w:t>5V/</w:t>
      </w:r>
      <w:proofErr w:type="spellStart"/>
      <w:r w:rsidRPr="00B437D3">
        <w:rPr>
          <w:szCs w:val="24"/>
        </w:rPr>
        <w:t>μm</w:t>
      </w:r>
      <w:proofErr w:type="spellEnd"/>
      <w:r w:rsidRPr="00B437D3">
        <w:rPr>
          <w:szCs w:val="24"/>
        </w:rPr>
        <w:t>，发现针孔应立即修补</w:t>
      </w:r>
      <w:r w:rsidRPr="00B437D3">
        <w:rPr>
          <w:rFonts w:hint="eastAsia"/>
          <w:szCs w:val="24"/>
        </w:rPr>
        <w:t>。</w:t>
      </w:r>
    </w:p>
    <w:p w14:paraId="2ECA7A89" w14:textId="78638B59" w:rsidR="004541DB" w:rsidRPr="004541DB" w:rsidRDefault="004541DB" w:rsidP="004541DB">
      <w:pPr>
        <w:pStyle w:val="3"/>
        <w:numPr>
          <w:ilvl w:val="2"/>
          <w:numId w:val="12"/>
        </w:numPr>
        <w:spacing w:beforeLines="0" w:afterLines="0" w:line="360" w:lineRule="auto"/>
        <w:ind w:left="1" w:firstLineChars="3" w:firstLine="7"/>
        <w:rPr>
          <w:sz w:val="24"/>
          <w:szCs w:val="24"/>
        </w:rPr>
      </w:pPr>
      <w:r w:rsidRPr="004541DB">
        <w:rPr>
          <w:sz w:val="24"/>
          <w:szCs w:val="24"/>
        </w:rPr>
        <w:t>不锈钢管道的焊缝应进行酸洗和钝化处理。</w:t>
      </w:r>
    </w:p>
    <w:p w14:paraId="606590E7" w14:textId="77777777" w:rsidR="00CC77B9" w:rsidRPr="00B437D3" w:rsidRDefault="00E5460E">
      <w:pPr>
        <w:pStyle w:val="21"/>
        <w:widowControl/>
        <w:numPr>
          <w:ilvl w:val="1"/>
          <w:numId w:val="12"/>
        </w:numPr>
        <w:adjustRightInd w:val="0"/>
        <w:snapToGrid w:val="0"/>
        <w:spacing w:beforeLines="0" w:afterLines="0" w:line="360" w:lineRule="auto"/>
        <w:rPr>
          <w:rFonts w:ascii="Times New Roman" w:eastAsia="宋体" w:hAnsi="Times New Roman"/>
        </w:rPr>
      </w:pPr>
      <w:bookmarkStart w:id="117" w:name="_Toc460249898"/>
      <w:bookmarkStart w:id="118" w:name="_Toc163741360"/>
      <w:r w:rsidRPr="00B437D3">
        <w:rPr>
          <w:rFonts w:ascii="Times New Roman" w:eastAsia="宋体" w:hAnsi="Times New Roman"/>
        </w:rPr>
        <w:t>管沟开挖及回填</w:t>
      </w:r>
      <w:bookmarkEnd w:id="117"/>
      <w:bookmarkEnd w:id="118"/>
    </w:p>
    <w:p w14:paraId="3374CA02" w14:textId="00500C19" w:rsidR="00CC77B9" w:rsidRPr="00B437D3" w:rsidRDefault="007F561C" w:rsidP="004A36C5">
      <w:pPr>
        <w:pStyle w:val="5"/>
        <w:numPr>
          <w:ilvl w:val="0"/>
          <w:numId w:val="19"/>
        </w:numPr>
        <w:tabs>
          <w:tab w:val="left" w:pos="851"/>
        </w:tabs>
        <w:rPr>
          <w:szCs w:val="24"/>
        </w:rPr>
      </w:pPr>
      <w:bookmarkStart w:id="119" w:name="_Toc444695080"/>
      <w:bookmarkStart w:id="120" w:name="_Toc443233527"/>
      <w:r w:rsidRPr="00B437D3">
        <w:rPr>
          <w:rFonts w:hint="eastAsia"/>
          <w:bCs w:val="0"/>
          <w:szCs w:val="24"/>
        </w:rPr>
        <w:t>施工单位应建立健全保证施工安全和质量的管理体系</w:t>
      </w:r>
      <w:r w:rsidRPr="00B437D3">
        <w:rPr>
          <w:szCs w:val="24"/>
        </w:rPr>
        <w:t>。</w:t>
      </w:r>
      <w:bookmarkEnd w:id="119"/>
      <w:bookmarkEnd w:id="120"/>
    </w:p>
    <w:p w14:paraId="22766B45" w14:textId="5D1C60D8" w:rsidR="00CC77B9" w:rsidRPr="00B437D3" w:rsidRDefault="007F561C" w:rsidP="004A36C5">
      <w:pPr>
        <w:pStyle w:val="5"/>
        <w:numPr>
          <w:ilvl w:val="0"/>
          <w:numId w:val="19"/>
        </w:numPr>
        <w:tabs>
          <w:tab w:val="left" w:pos="851"/>
        </w:tabs>
        <w:rPr>
          <w:szCs w:val="24"/>
        </w:rPr>
      </w:pPr>
      <w:bookmarkStart w:id="121" w:name="_Toc443233528"/>
      <w:bookmarkStart w:id="122" w:name="_Toc444695081"/>
      <w:r w:rsidRPr="00B437D3">
        <w:rPr>
          <w:bCs w:val="0"/>
          <w:szCs w:val="24"/>
        </w:rPr>
        <w:t>施工单位应会同建设等有关单位，核对管道路径、相关地下管道以及构筑物的资料，必要时局部开挖核实</w:t>
      </w:r>
      <w:r w:rsidRPr="00B437D3">
        <w:rPr>
          <w:szCs w:val="24"/>
        </w:rPr>
        <w:t>。</w:t>
      </w:r>
      <w:bookmarkEnd w:id="121"/>
      <w:bookmarkEnd w:id="122"/>
    </w:p>
    <w:p w14:paraId="33FE06EA" w14:textId="02E0FE6A" w:rsidR="00CC77B9" w:rsidRPr="00B437D3" w:rsidRDefault="007F561C" w:rsidP="004A36C5">
      <w:pPr>
        <w:pStyle w:val="5"/>
        <w:numPr>
          <w:ilvl w:val="0"/>
          <w:numId w:val="19"/>
        </w:numPr>
        <w:tabs>
          <w:tab w:val="left" w:pos="851"/>
        </w:tabs>
        <w:rPr>
          <w:szCs w:val="24"/>
        </w:rPr>
      </w:pPr>
      <w:bookmarkStart w:id="123" w:name="_Toc443233530"/>
      <w:bookmarkStart w:id="124" w:name="_Toc444695083"/>
      <w:r w:rsidRPr="00B437D3">
        <w:rPr>
          <w:bCs w:val="0"/>
          <w:szCs w:val="24"/>
        </w:rPr>
        <w:t>施工前，建设单位应对施工区域内已有地上、地下障碍物，与有关单位协商处理完毕</w:t>
      </w:r>
      <w:r w:rsidRPr="00B437D3">
        <w:rPr>
          <w:szCs w:val="24"/>
        </w:rPr>
        <w:t>。</w:t>
      </w:r>
      <w:bookmarkEnd w:id="123"/>
      <w:bookmarkEnd w:id="124"/>
    </w:p>
    <w:p w14:paraId="335C1879" w14:textId="0ED5A63E" w:rsidR="00CC77B9" w:rsidRPr="00B437D3" w:rsidRDefault="007F561C" w:rsidP="004A36C5">
      <w:pPr>
        <w:pStyle w:val="5"/>
        <w:numPr>
          <w:ilvl w:val="0"/>
          <w:numId w:val="19"/>
        </w:numPr>
        <w:tabs>
          <w:tab w:val="left" w:pos="851"/>
        </w:tabs>
        <w:rPr>
          <w:szCs w:val="24"/>
        </w:rPr>
      </w:pPr>
      <w:bookmarkStart w:id="125" w:name="_Toc443233531"/>
      <w:bookmarkStart w:id="126" w:name="_Toc444695084"/>
      <w:r w:rsidRPr="00B437D3">
        <w:rPr>
          <w:rFonts w:hint="eastAsia"/>
          <w:bCs w:val="0"/>
          <w:szCs w:val="24"/>
        </w:rPr>
        <w:t>管道沟槽应按设计文件规定的平面位置和高程开挖。</w:t>
      </w:r>
      <w:r w:rsidR="00BA0004" w:rsidRPr="00B437D3">
        <w:rPr>
          <w:rFonts w:hint="eastAsia"/>
          <w:bCs w:val="0"/>
          <w:szCs w:val="24"/>
        </w:rPr>
        <w:t>当沟槽内有地下水或采用机械开挖时，槽底的预留值不应小于</w:t>
      </w:r>
      <w:r w:rsidR="00BA0004" w:rsidRPr="00B437D3">
        <w:rPr>
          <w:rFonts w:hint="eastAsia"/>
          <w:bCs w:val="0"/>
          <w:szCs w:val="24"/>
        </w:rPr>
        <w:t>150mm</w:t>
      </w:r>
      <w:r w:rsidR="00BA0004" w:rsidRPr="00B437D3">
        <w:rPr>
          <w:rFonts w:hint="eastAsia"/>
          <w:bCs w:val="0"/>
          <w:szCs w:val="24"/>
        </w:rPr>
        <w:t>，并应人工清底至设计高程。当沟槽为石方时，应超挖</w:t>
      </w:r>
      <w:r w:rsidR="00BA0004" w:rsidRPr="00B437D3">
        <w:rPr>
          <w:rFonts w:hint="eastAsia"/>
          <w:bCs w:val="0"/>
          <w:szCs w:val="24"/>
        </w:rPr>
        <w:t>200mm~ - 300mm</w:t>
      </w:r>
      <w:r w:rsidR="00BA0004" w:rsidRPr="00B437D3">
        <w:rPr>
          <w:rFonts w:hint="eastAsia"/>
          <w:bCs w:val="0"/>
          <w:szCs w:val="24"/>
        </w:rPr>
        <w:t>，并应采用砂土回填至设计高程。</w:t>
      </w:r>
      <w:r w:rsidR="00BA0004" w:rsidRPr="00B437D3">
        <w:t>回填时，应先用细土回填至管顶以上</w:t>
      </w:r>
      <w:r w:rsidR="00BA0004" w:rsidRPr="00B437D3">
        <w:rPr>
          <w:rFonts w:hint="eastAsia"/>
        </w:rPr>
        <w:t>0.3m</w:t>
      </w:r>
      <w:r w:rsidR="00BA0004" w:rsidRPr="00B437D3">
        <w:t>，再用土、</w:t>
      </w:r>
      <w:r w:rsidR="00BA0004" w:rsidRPr="00B437D3">
        <w:lastRenderedPageBreak/>
        <w:t>砂或粒径小于</w:t>
      </w:r>
      <w:r w:rsidR="00BA0004" w:rsidRPr="00B437D3">
        <w:rPr>
          <w:rFonts w:hint="eastAsia"/>
        </w:rPr>
        <w:t>0.1m</w:t>
      </w:r>
      <w:r w:rsidR="00BA0004" w:rsidRPr="00B437D3">
        <w:t>的碎石回填并压实，其回填要求及密实度</w:t>
      </w:r>
      <w:r w:rsidR="004541DB">
        <w:rPr>
          <w:rFonts w:hint="eastAsia"/>
        </w:rPr>
        <w:t>参照</w:t>
      </w:r>
      <w:r w:rsidR="00BA0004" w:rsidRPr="00B437D3">
        <w:rPr>
          <w:rFonts w:hint="eastAsia"/>
        </w:rPr>
        <w:t>《城镇燃气输配工程施工及验收标准》</w:t>
      </w:r>
      <w:r w:rsidR="00BA0004" w:rsidRPr="00B437D3">
        <w:rPr>
          <w:rFonts w:hint="eastAsia"/>
        </w:rPr>
        <w:t>GB/T51455-2023</w:t>
      </w:r>
      <w:r w:rsidR="00BA0004" w:rsidRPr="00B437D3">
        <w:rPr>
          <w:rFonts w:hint="eastAsia"/>
        </w:rPr>
        <w:t>中</w:t>
      </w:r>
      <w:r w:rsidR="00BA0004" w:rsidRPr="00B437D3">
        <w:rPr>
          <w:rFonts w:hint="eastAsia"/>
        </w:rPr>
        <w:t>4.2</w:t>
      </w:r>
      <w:r w:rsidR="00BA0004" w:rsidRPr="00B437D3">
        <w:rPr>
          <w:rFonts w:hint="eastAsia"/>
        </w:rPr>
        <w:t>章节</w:t>
      </w:r>
      <w:r w:rsidR="00BA0004" w:rsidRPr="00B437D3">
        <w:t>的要求</w:t>
      </w:r>
      <w:r w:rsidR="004541DB">
        <w:rPr>
          <w:rFonts w:hint="eastAsia"/>
        </w:rPr>
        <w:t>执行</w:t>
      </w:r>
      <w:r w:rsidRPr="00B437D3">
        <w:rPr>
          <w:szCs w:val="24"/>
        </w:rPr>
        <w:t>。</w:t>
      </w:r>
      <w:bookmarkEnd w:id="125"/>
      <w:bookmarkEnd w:id="126"/>
    </w:p>
    <w:p w14:paraId="6F23AF26" w14:textId="5BCC636D" w:rsidR="00CC77B9" w:rsidRPr="00B437D3" w:rsidRDefault="007F561C" w:rsidP="004A36C5">
      <w:pPr>
        <w:pStyle w:val="5"/>
        <w:numPr>
          <w:ilvl w:val="0"/>
          <w:numId w:val="19"/>
        </w:numPr>
        <w:tabs>
          <w:tab w:val="left" w:pos="851"/>
        </w:tabs>
        <w:rPr>
          <w:szCs w:val="24"/>
        </w:rPr>
      </w:pPr>
      <w:bookmarkStart w:id="127" w:name="_Toc443233532"/>
      <w:bookmarkStart w:id="128" w:name="_Toc444695085"/>
      <w:r w:rsidRPr="00B437D3">
        <w:rPr>
          <w:bCs w:val="0"/>
          <w:szCs w:val="24"/>
        </w:rPr>
        <w:t>管沟开挖宽度及坡率应</w:t>
      </w:r>
      <w:r w:rsidR="004541DB">
        <w:rPr>
          <w:rFonts w:hint="eastAsia"/>
        </w:rPr>
        <w:t>参照</w:t>
      </w:r>
      <w:r w:rsidRPr="00B437D3">
        <w:rPr>
          <w:bCs w:val="0"/>
          <w:szCs w:val="24"/>
        </w:rPr>
        <w:t>《城镇燃气输配工程施工及验收标准》</w:t>
      </w:r>
      <w:r w:rsidRPr="00B437D3">
        <w:rPr>
          <w:bCs w:val="0"/>
          <w:szCs w:val="24"/>
        </w:rPr>
        <w:t>GB/T51455-2023</w:t>
      </w:r>
      <w:r w:rsidRPr="00B437D3">
        <w:rPr>
          <w:bCs w:val="0"/>
          <w:szCs w:val="24"/>
        </w:rPr>
        <w:t>中</w:t>
      </w:r>
      <w:r w:rsidRPr="00B437D3">
        <w:rPr>
          <w:rFonts w:hint="eastAsia"/>
          <w:bCs w:val="0"/>
          <w:szCs w:val="24"/>
        </w:rPr>
        <w:t>4.1</w:t>
      </w:r>
      <w:r w:rsidRPr="00B437D3">
        <w:rPr>
          <w:bCs w:val="0"/>
          <w:szCs w:val="24"/>
        </w:rPr>
        <w:t>条的有关规定执行</w:t>
      </w:r>
      <w:r w:rsidRPr="00B437D3">
        <w:rPr>
          <w:szCs w:val="24"/>
        </w:rPr>
        <w:t>。</w:t>
      </w:r>
      <w:bookmarkEnd w:id="127"/>
      <w:bookmarkEnd w:id="128"/>
    </w:p>
    <w:p w14:paraId="470332CD" w14:textId="7F21220B" w:rsidR="00CC77B9" w:rsidRPr="00B437D3" w:rsidRDefault="007F561C" w:rsidP="004A36C5">
      <w:pPr>
        <w:pStyle w:val="5"/>
        <w:numPr>
          <w:ilvl w:val="0"/>
          <w:numId w:val="19"/>
        </w:numPr>
        <w:tabs>
          <w:tab w:val="left" w:pos="851"/>
        </w:tabs>
        <w:rPr>
          <w:szCs w:val="24"/>
        </w:rPr>
      </w:pPr>
      <w:bookmarkStart w:id="129" w:name="_Toc444695086"/>
      <w:bookmarkStart w:id="130" w:name="_Toc443233533"/>
      <w:r w:rsidRPr="00B437D3">
        <w:rPr>
          <w:bCs w:val="0"/>
          <w:szCs w:val="24"/>
        </w:rPr>
        <w:t>沟底遇有废弃构筑物、硬石、木头、垃圾等杂物时必须清除，并应铺一层厚度不小于</w:t>
      </w:r>
      <w:r w:rsidRPr="00B437D3">
        <w:rPr>
          <w:bCs w:val="0"/>
          <w:szCs w:val="24"/>
        </w:rPr>
        <w:t>0.15m</w:t>
      </w:r>
      <w:r w:rsidRPr="00B437D3">
        <w:rPr>
          <w:bCs w:val="0"/>
          <w:szCs w:val="24"/>
        </w:rPr>
        <w:t>的砂土或素土，整平压实至设计高程</w:t>
      </w:r>
      <w:r w:rsidRPr="00B437D3">
        <w:rPr>
          <w:szCs w:val="24"/>
        </w:rPr>
        <w:t>。</w:t>
      </w:r>
      <w:bookmarkEnd w:id="129"/>
      <w:bookmarkEnd w:id="130"/>
    </w:p>
    <w:p w14:paraId="60C0AED3" w14:textId="72368F03" w:rsidR="00CC77B9" w:rsidRPr="00B437D3" w:rsidRDefault="007F561C" w:rsidP="004A36C5">
      <w:pPr>
        <w:pStyle w:val="5"/>
        <w:numPr>
          <w:ilvl w:val="0"/>
          <w:numId w:val="19"/>
        </w:numPr>
        <w:tabs>
          <w:tab w:val="left" w:pos="851"/>
        </w:tabs>
        <w:rPr>
          <w:szCs w:val="24"/>
        </w:rPr>
      </w:pPr>
      <w:bookmarkStart w:id="131" w:name="_Toc443233534"/>
      <w:bookmarkStart w:id="132" w:name="_Toc444695087"/>
      <w:r w:rsidRPr="00B437D3">
        <w:rPr>
          <w:bCs w:val="0"/>
          <w:szCs w:val="24"/>
        </w:rPr>
        <w:t>管道下沟时，应注意避免与沟壁挂碰，必要时应在沟壁突出位置处垫上木板或草袋，以防止擦伤防腐层</w:t>
      </w:r>
      <w:r w:rsidRPr="00B437D3">
        <w:rPr>
          <w:szCs w:val="24"/>
        </w:rPr>
        <w:t>。</w:t>
      </w:r>
      <w:bookmarkEnd w:id="131"/>
      <w:bookmarkEnd w:id="132"/>
    </w:p>
    <w:p w14:paraId="5AFFB203" w14:textId="2F153580" w:rsidR="00CC77B9" w:rsidRPr="00B437D3" w:rsidRDefault="007F561C" w:rsidP="004A36C5">
      <w:pPr>
        <w:pStyle w:val="5"/>
        <w:numPr>
          <w:ilvl w:val="0"/>
          <w:numId w:val="19"/>
        </w:numPr>
        <w:tabs>
          <w:tab w:val="left" w:pos="851"/>
        </w:tabs>
        <w:rPr>
          <w:szCs w:val="24"/>
        </w:rPr>
      </w:pPr>
      <w:bookmarkStart w:id="133" w:name="_Toc443233535"/>
      <w:bookmarkStart w:id="134" w:name="_Toc444695088"/>
      <w:r w:rsidRPr="00B437D3">
        <w:rPr>
          <w:bCs w:val="0"/>
          <w:szCs w:val="24"/>
        </w:rPr>
        <w:t>管道主体安装检查合格后，沟槽应及时回填，但需留出未检验的安装接口。回填前，必须将槽底施工遗留的杂物清除干净</w:t>
      </w:r>
      <w:r w:rsidRPr="00B437D3">
        <w:rPr>
          <w:szCs w:val="24"/>
        </w:rPr>
        <w:t>。</w:t>
      </w:r>
      <w:bookmarkEnd w:id="133"/>
      <w:bookmarkEnd w:id="134"/>
    </w:p>
    <w:p w14:paraId="1E5D035F" w14:textId="35A54366" w:rsidR="00CC77B9" w:rsidRPr="00B437D3" w:rsidRDefault="007F561C" w:rsidP="004A36C5">
      <w:pPr>
        <w:pStyle w:val="5"/>
        <w:numPr>
          <w:ilvl w:val="0"/>
          <w:numId w:val="19"/>
        </w:numPr>
        <w:tabs>
          <w:tab w:val="left" w:pos="851"/>
        </w:tabs>
        <w:rPr>
          <w:szCs w:val="24"/>
        </w:rPr>
      </w:pPr>
      <w:bookmarkStart w:id="135" w:name="_Toc444695089"/>
      <w:bookmarkStart w:id="136" w:name="_Toc443233536"/>
      <w:r w:rsidRPr="00B437D3">
        <w:rPr>
          <w:rFonts w:hint="eastAsia"/>
          <w:bCs w:val="0"/>
          <w:szCs w:val="24"/>
        </w:rPr>
        <w:t>回填时不得损伤管道及防腐层，不得使其发生位移。管道两侧和管顶以上</w:t>
      </w:r>
      <w:r w:rsidRPr="00B437D3">
        <w:rPr>
          <w:rFonts w:hint="eastAsia"/>
          <w:bCs w:val="0"/>
          <w:szCs w:val="24"/>
        </w:rPr>
        <w:t>500mm</w:t>
      </w:r>
      <w:r w:rsidRPr="00B437D3">
        <w:rPr>
          <w:rFonts w:hint="eastAsia"/>
          <w:bCs w:val="0"/>
          <w:szCs w:val="24"/>
        </w:rPr>
        <w:t>内的回填材料，应由沟槽两侧对称运入槽内，不得直接回填在管道上。井室周围回填应与沟槽回填同时进行</w:t>
      </w:r>
      <w:r w:rsidRPr="00B437D3">
        <w:rPr>
          <w:szCs w:val="24"/>
        </w:rPr>
        <w:t>。</w:t>
      </w:r>
      <w:bookmarkEnd w:id="135"/>
      <w:bookmarkEnd w:id="136"/>
    </w:p>
    <w:p w14:paraId="715704A9" w14:textId="22A9E53A" w:rsidR="00CC77B9" w:rsidRPr="00B437D3" w:rsidRDefault="007F561C" w:rsidP="004A36C5">
      <w:pPr>
        <w:pStyle w:val="5"/>
        <w:numPr>
          <w:ilvl w:val="0"/>
          <w:numId w:val="19"/>
        </w:numPr>
        <w:tabs>
          <w:tab w:val="left" w:pos="851"/>
        </w:tabs>
        <w:rPr>
          <w:szCs w:val="24"/>
        </w:rPr>
      </w:pPr>
      <w:bookmarkStart w:id="137" w:name="_Toc443233537"/>
      <w:bookmarkStart w:id="138" w:name="_Toc444695090"/>
      <w:r w:rsidRPr="00B437D3">
        <w:rPr>
          <w:bCs w:val="0"/>
          <w:szCs w:val="24"/>
        </w:rPr>
        <w:t>不得采用冻土、垃圾、木材及软性物质回填。管道两侧及管顶以上</w:t>
      </w:r>
      <w:r w:rsidRPr="00B437D3">
        <w:rPr>
          <w:bCs w:val="0"/>
          <w:szCs w:val="24"/>
        </w:rPr>
        <w:t>0.5m</w:t>
      </w:r>
      <w:r w:rsidRPr="00B437D3">
        <w:rPr>
          <w:bCs w:val="0"/>
          <w:szCs w:val="24"/>
        </w:rPr>
        <w:t>内的回填土，应采用砂土或素土</w:t>
      </w:r>
      <w:r w:rsidRPr="00B437D3">
        <w:rPr>
          <w:rFonts w:hint="eastAsia"/>
          <w:bCs w:val="0"/>
          <w:szCs w:val="24"/>
        </w:rPr>
        <w:t>，</w:t>
      </w:r>
      <w:r w:rsidRPr="00B437D3">
        <w:rPr>
          <w:bCs w:val="0"/>
          <w:szCs w:val="24"/>
        </w:rPr>
        <w:t>不得含有碎石、砖块等杂物，且不得采用灰土回填。距管顶</w:t>
      </w:r>
      <w:r w:rsidRPr="00B437D3">
        <w:rPr>
          <w:bCs w:val="0"/>
          <w:szCs w:val="24"/>
        </w:rPr>
        <w:t>0.5m</w:t>
      </w:r>
      <w:r w:rsidRPr="00B437D3">
        <w:rPr>
          <w:bCs w:val="0"/>
          <w:szCs w:val="24"/>
        </w:rPr>
        <w:t>以上的回填土中的石块不得多于</w:t>
      </w:r>
      <w:r w:rsidRPr="00B437D3">
        <w:rPr>
          <w:bCs w:val="0"/>
          <w:szCs w:val="24"/>
        </w:rPr>
        <w:t>10%</w:t>
      </w:r>
      <w:r w:rsidRPr="00B437D3">
        <w:rPr>
          <w:bCs w:val="0"/>
          <w:szCs w:val="24"/>
        </w:rPr>
        <w:t>、直径不得大于</w:t>
      </w:r>
      <w:r w:rsidRPr="00B437D3">
        <w:rPr>
          <w:bCs w:val="0"/>
          <w:szCs w:val="24"/>
        </w:rPr>
        <w:t>100mm</w:t>
      </w:r>
      <w:r w:rsidRPr="00B437D3">
        <w:rPr>
          <w:bCs w:val="0"/>
          <w:szCs w:val="24"/>
        </w:rPr>
        <w:t>，且均匀分布</w:t>
      </w:r>
      <w:r w:rsidRPr="00B437D3">
        <w:rPr>
          <w:szCs w:val="24"/>
        </w:rPr>
        <w:t>。</w:t>
      </w:r>
      <w:bookmarkEnd w:id="137"/>
      <w:bookmarkEnd w:id="138"/>
    </w:p>
    <w:p w14:paraId="325ACD98" w14:textId="1A5E19C5" w:rsidR="00CC77B9" w:rsidRPr="00B437D3" w:rsidRDefault="007F561C" w:rsidP="004A36C5">
      <w:pPr>
        <w:pStyle w:val="5"/>
        <w:numPr>
          <w:ilvl w:val="0"/>
          <w:numId w:val="19"/>
        </w:numPr>
        <w:tabs>
          <w:tab w:val="left" w:pos="851"/>
        </w:tabs>
        <w:rPr>
          <w:szCs w:val="24"/>
        </w:rPr>
      </w:pPr>
      <w:r w:rsidRPr="00B437D3">
        <w:rPr>
          <w:bCs w:val="0"/>
          <w:szCs w:val="24"/>
        </w:rPr>
        <w:t>回填土应分层压实，每层虚铺厚度</w:t>
      </w:r>
      <w:r w:rsidRPr="00B437D3">
        <w:rPr>
          <w:rFonts w:hint="eastAsia"/>
          <w:bCs w:val="0"/>
          <w:szCs w:val="24"/>
        </w:rPr>
        <w:t>见</w:t>
      </w:r>
      <w:r w:rsidRPr="00B437D3">
        <w:rPr>
          <w:bCs w:val="0"/>
          <w:szCs w:val="24"/>
        </w:rPr>
        <w:t>下</w:t>
      </w:r>
      <w:r w:rsidRPr="00B437D3">
        <w:rPr>
          <w:rFonts w:hint="eastAsia"/>
          <w:bCs w:val="0"/>
          <w:szCs w:val="24"/>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35"/>
        <w:gridCol w:w="3736"/>
      </w:tblGrid>
      <w:tr w:rsidR="00B437D3" w:rsidRPr="00B437D3" w14:paraId="0A77A352" w14:textId="77777777" w:rsidTr="009F129A">
        <w:trPr>
          <w:trHeight w:val="447"/>
          <w:jc w:val="center"/>
        </w:trPr>
        <w:tc>
          <w:tcPr>
            <w:tcW w:w="3735" w:type="dxa"/>
            <w:shd w:val="clear" w:color="auto" w:fill="auto"/>
            <w:vAlign w:val="center"/>
          </w:tcPr>
          <w:p w14:paraId="64DC10E3" w14:textId="77777777" w:rsidR="007F561C" w:rsidRPr="00B437D3" w:rsidRDefault="007F561C" w:rsidP="009F129A">
            <w:pPr>
              <w:pStyle w:val="a3"/>
              <w:widowControl w:val="0"/>
              <w:ind w:firstLineChars="0" w:firstLine="0"/>
              <w:jc w:val="center"/>
            </w:pPr>
            <w:r w:rsidRPr="00B437D3">
              <w:t>压实机具</w:t>
            </w:r>
          </w:p>
        </w:tc>
        <w:tc>
          <w:tcPr>
            <w:tcW w:w="3736" w:type="dxa"/>
            <w:shd w:val="clear" w:color="auto" w:fill="auto"/>
            <w:vAlign w:val="center"/>
          </w:tcPr>
          <w:p w14:paraId="6980BA4A" w14:textId="77777777" w:rsidR="007F561C" w:rsidRPr="00B437D3" w:rsidRDefault="007F561C" w:rsidP="009F129A">
            <w:pPr>
              <w:pStyle w:val="a3"/>
              <w:widowControl w:val="0"/>
              <w:ind w:firstLineChars="0" w:firstLine="0"/>
              <w:jc w:val="center"/>
            </w:pPr>
            <w:r w:rsidRPr="00B437D3">
              <w:t>虚铺厚度</w:t>
            </w:r>
            <w:r w:rsidRPr="00B437D3">
              <w:rPr>
                <w:rFonts w:hint="eastAsia"/>
              </w:rPr>
              <w:t>（</w:t>
            </w:r>
            <w:r w:rsidRPr="00B437D3">
              <w:rPr>
                <w:rFonts w:hint="eastAsia"/>
              </w:rPr>
              <w:t>mm</w:t>
            </w:r>
            <w:r w:rsidRPr="00B437D3">
              <w:rPr>
                <w:rFonts w:hint="eastAsia"/>
              </w:rPr>
              <w:t>）</w:t>
            </w:r>
          </w:p>
        </w:tc>
      </w:tr>
      <w:tr w:rsidR="00B437D3" w:rsidRPr="00B437D3" w14:paraId="6DCA996A" w14:textId="77777777" w:rsidTr="009F129A">
        <w:trPr>
          <w:trHeight w:val="462"/>
          <w:jc w:val="center"/>
        </w:trPr>
        <w:tc>
          <w:tcPr>
            <w:tcW w:w="3735" w:type="dxa"/>
            <w:shd w:val="clear" w:color="auto" w:fill="auto"/>
            <w:vAlign w:val="center"/>
          </w:tcPr>
          <w:p w14:paraId="2AC12CA0" w14:textId="77777777" w:rsidR="007F561C" w:rsidRPr="00B437D3" w:rsidRDefault="007F561C" w:rsidP="009F129A">
            <w:pPr>
              <w:pStyle w:val="a3"/>
              <w:widowControl w:val="0"/>
              <w:ind w:firstLineChars="0" w:firstLine="0"/>
              <w:jc w:val="center"/>
            </w:pPr>
            <w:r w:rsidRPr="00B437D3">
              <w:t>木夯</w:t>
            </w:r>
            <w:r w:rsidRPr="00B437D3">
              <w:rPr>
                <w:rFonts w:hint="eastAsia"/>
              </w:rPr>
              <w:t>、</w:t>
            </w:r>
            <w:r w:rsidRPr="00B437D3">
              <w:t>铁夯</w:t>
            </w:r>
          </w:p>
        </w:tc>
        <w:tc>
          <w:tcPr>
            <w:tcW w:w="3736" w:type="dxa"/>
            <w:shd w:val="clear" w:color="auto" w:fill="auto"/>
            <w:vAlign w:val="center"/>
          </w:tcPr>
          <w:p w14:paraId="4FD9B391" w14:textId="77777777" w:rsidR="007F561C" w:rsidRPr="00B437D3" w:rsidRDefault="007F561C" w:rsidP="009F129A">
            <w:pPr>
              <w:pStyle w:val="a3"/>
              <w:widowControl w:val="0"/>
              <w:ind w:firstLineChars="0" w:firstLine="0"/>
              <w:jc w:val="center"/>
            </w:pPr>
            <w:r w:rsidRPr="00B437D3">
              <w:rPr>
                <w:rFonts w:hint="eastAsia"/>
              </w:rPr>
              <w:t>≤</w:t>
            </w:r>
            <w:r w:rsidRPr="00B437D3">
              <w:rPr>
                <w:rFonts w:hint="eastAsia"/>
              </w:rPr>
              <w:t>200</w:t>
            </w:r>
          </w:p>
        </w:tc>
      </w:tr>
      <w:tr w:rsidR="00B437D3" w:rsidRPr="00B437D3" w14:paraId="461A5F3E" w14:textId="77777777" w:rsidTr="009F129A">
        <w:trPr>
          <w:trHeight w:val="447"/>
          <w:jc w:val="center"/>
        </w:trPr>
        <w:tc>
          <w:tcPr>
            <w:tcW w:w="3735" w:type="dxa"/>
            <w:shd w:val="clear" w:color="auto" w:fill="auto"/>
            <w:vAlign w:val="center"/>
          </w:tcPr>
          <w:p w14:paraId="106C6C40" w14:textId="77777777" w:rsidR="007F561C" w:rsidRPr="00B437D3" w:rsidRDefault="007F561C" w:rsidP="009F129A">
            <w:pPr>
              <w:pStyle w:val="a3"/>
              <w:widowControl w:val="0"/>
              <w:ind w:firstLineChars="0" w:firstLine="0"/>
              <w:jc w:val="center"/>
            </w:pPr>
            <w:r w:rsidRPr="00B437D3">
              <w:t>轻型压实设备</w:t>
            </w:r>
          </w:p>
        </w:tc>
        <w:tc>
          <w:tcPr>
            <w:tcW w:w="3736" w:type="dxa"/>
            <w:shd w:val="clear" w:color="auto" w:fill="auto"/>
            <w:vAlign w:val="center"/>
          </w:tcPr>
          <w:p w14:paraId="2A8186BA" w14:textId="77777777" w:rsidR="007F561C" w:rsidRPr="00B437D3" w:rsidRDefault="007F561C" w:rsidP="009F129A">
            <w:pPr>
              <w:pStyle w:val="a3"/>
              <w:widowControl w:val="0"/>
              <w:ind w:firstLineChars="0" w:firstLine="0"/>
              <w:jc w:val="center"/>
            </w:pPr>
            <w:r w:rsidRPr="00B437D3">
              <w:rPr>
                <w:rFonts w:hint="eastAsia"/>
              </w:rPr>
              <w:t>200~250</w:t>
            </w:r>
          </w:p>
        </w:tc>
      </w:tr>
      <w:tr w:rsidR="00B437D3" w:rsidRPr="00B437D3" w14:paraId="1588228D" w14:textId="77777777" w:rsidTr="009F129A">
        <w:trPr>
          <w:trHeight w:val="447"/>
          <w:jc w:val="center"/>
        </w:trPr>
        <w:tc>
          <w:tcPr>
            <w:tcW w:w="3735" w:type="dxa"/>
            <w:shd w:val="clear" w:color="auto" w:fill="auto"/>
            <w:vAlign w:val="center"/>
          </w:tcPr>
          <w:p w14:paraId="7CC4A6E9" w14:textId="77777777" w:rsidR="007F561C" w:rsidRPr="00B437D3" w:rsidRDefault="007F561C" w:rsidP="009F129A">
            <w:pPr>
              <w:pStyle w:val="a3"/>
              <w:widowControl w:val="0"/>
              <w:ind w:firstLineChars="0" w:firstLine="0"/>
              <w:jc w:val="center"/>
            </w:pPr>
            <w:r w:rsidRPr="00B437D3">
              <w:t>压路机</w:t>
            </w:r>
          </w:p>
        </w:tc>
        <w:tc>
          <w:tcPr>
            <w:tcW w:w="3736" w:type="dxa"/>
            <w:shd w:val="clear" w:color="auto" w:fill="auto"/>
            <w:vAlign w:val="center"/>
          </w:tcPr>
          <w:p w14:paraId="1F442D3C" w14:textId="77777777" w:rsidR="007F561C" w:rsidRPr="00B437D3" w:rsidRDefault="007F561C" w:rsidP="009F129A">
            <w:pPr>
              <w:pStyle w:val="a3"/>
              <w:widowControl w:val="0"/>
              <w:ind w:firstLineChars="0" w:firstLine="0"/>
              <w:jc w:val="center"/>
            </w:pPr>
            <w:r w:rsidRPr="00B437D3">
              <w:rPr>
                <w:rFonts w:hint="eastAsia"/>
              </w:rPr>
              <w:t>200~300</w:t>
            </w:r>
          </w:p>
        </w:tc>
      </w:tr>
      <w:tr w:rsidR="00B437D3" w:rsidRPr="00B437D3" w14:paraId="7623A0A9" w14:textId="77777777" w:rsidTr="009F129A">
        <w:trPr>
          <w:trHeight w:val="447"/>
          <w:jc w:val="center"/>
        </w:trPr>
        <w:tc>
          <w:tcPr>
            <w:tcW w:w="3735" w:type="dxa"/>
            <w:shd w:val="clear" w:color="auto" w:fill="auto"/>
            <w:vAlign w:val="center"/>
          </w:tcPr>
          <w:p w14:paraId="22A24734" w14:textId="77777777" w:rsidR="007F561C" w:rsidRPr="00B437D3" w:rsidRDefault="007F561C" w:rsidP="009F129A">
            <w:pPr>
              <w:pStyle w:val="a3"/>
              <w:widowControl w:val="0"/>
              <w:ind w:firstLineChars="0" w:firstLine="0"/>
              <w:jc w:val="center"/>
            </w:pPr>
            <w:r w:rsidRPr="00B437D3">
              <w:t>振动压路机</w:t>
            </w:r>
          </w:p>
        </w:tc>
        <w:tc>
          <w:tcPr>
            <w:tcW w:w="3736" w:type="dxa"/>
            <w:shd w:val="clear" w:color="auto" w:fill="auto"/>
            <w:vAlign w:val="center"/>
          </w:tcPr>
          <w:p w14:paraId="46925069" w14:textId="77777777" w:rsidR="007F561C" w:rsidRPr="00B437D3" w:rsidRDefault="007F561C" w:rsidP="009F129A">
            <w:pPr>
              <w:pStyle w:val="a3"/>
              <w:widowControl w:val="0"/>
              <w:ind w:firstLineChars="0" w:firstLine="0"/>
              <w:jc w:val="center"/>
            </w:pPr>
            <w:r w:rsidRPr="00B437D3">
              <w:rPr>
                <w:rFonts w:hint="eastAsia"/>
              </w:rPr>
              <w:t>≤</w:t>
            </w:r>
            <w:r w:rsidRPr="00B437D3">
              <w:rPr>
                <w:rFonts w:hint="eastAsia"/>
              </w:rPr>
              <w:t>400</w:t>
            </w:r>
          </w:p>
        </w:tc>
      </w:tr>
    </w:tbl>
    <w:p w14:paraId="2F260B58" w14:textId="77777777" w:rsidR="00B072EE" w:rsidRPr="00B437D3" w:rsidRDefault="00B072EE" w:rsidP="004A36C5">
      <w:pPr>
        <w:pStyle w:val="5"/>
        <w:numPr>
          <w:ilvl w:val="0"/>
          <w:numId w:val="19"/>
        </w:numPr>
        <w:tabs>
          <w:tab w:val="left" w:pos="851"/>
        </w:tabs>
        <w:rPr>
          <w:bCs w:val="0"/>
          <w:szCs w:val="24"/>
        </w:rPr>
      </w:pPr>
      <w:r w:rsidRPr="00B437D3">
        <w:rPr>
          <w:bCs w:val="0"/>
          <w:szCs w:val="24"/>
        </w:rPr>
        <w:t>回填土压实后，应分层检查密实度，并做好回填记录。管沟各部位的密实度应符合《城镇燃气输配工程施工及验收标准》</w:t>
      </w:r>
      <w:r w:rsidRPr="00B437D3">
        <w:rPr>
          <w:bCs w:val="0"/>
          <w:szCs w:val="24"/>
        </w:rPr>
        <w:t>GB/T51455-2023</w:t>
      </w:r>
      <w:r w:rsidRPr="00B437D3">
        <w:rPr>
          <w:bCs w:val="0"/>
          <w:szCs w:val="24"/>
        </w:rPr>
        <w:t>中第</w:t>
      </w:r>
      <w:r w:rsidRPr="00B437D3">
        <w:rPr>
          <w:bCs w:val="0"/>
          <w:szCs w:val="24"/>
        </w:rPr>
        <w:t>4.2.7</w:t>
      </w:r>
      <w:r w:rsidRPr="00B437D3">
        <w:rPr>
          <w:bCs w:val="0"/>
          <w:szCs w:val="24"/>
        </w:rPr>
        <w:t>条的规定要求</w:t>
      </w:r>
      <w:r w:rsidRPr="00B437D3">
        <w:rPr>
          <w:rFonts w:hint="eastAsia"/>
          <w:bCs w:val="0"/>
          <w:szCs w:val="24"/>
        </w:rPr>
        <w:t>。</w:t>
      </w:r>
    </w:p>
    <w:p w14:paraId="618DF7DF" w14:textId="77777777" w:rsidR="00B072EE" w:rsidRPr="00B437D3" w:rsidRDefault="00B072EE" w:rsidP="004A36C5">
      <w:pPr>
        <w:pStyle w:val="5"/>
        <w:numPr>
          <w:ilvl w:val="0"/>
          <w:numId w:val="19"/>
        </w:numPr>
        <w:tabs>
          <w:tab w:val="left" w:pos="851"/>
        </w:tabs>
        <w:rPr>
          <w:bCs w:val="0"/>
          <w:szCs w:val="24"/>
        </w:rPr>
      </w:pPr>
      <w:r w:rsidRPr="00B437D3">
        <w:rPr>
          <w:bCs w:val="0"/>
          <w:szCs w:val="24"/>
        </w:rPr>
        <w:t>管道下沟回填后，应及时清理现场，恢复地貌。回填路面的基础和修复路面材料的性能不得低于原基础和路面材料</w:t>
      </w:r>
      <w:r w:rsidRPr="00B437D3">
        <w:rPr>
          <w:rFonts w:hint="eastAsia"/>
          <w:bCs w:val="0"/>
          <w:szCs w:val="24"/>
        </w:rPr>
        <w:t>。</w:t>
      </w:r>
    </w:p>
    <w:p w14:paraId="1E6B1C1A" w14:textId="77777777" w:rsidR="00B072EE" w:rsidRPr="00B437D3" w:rsidRDefault="00B072EE" w:rsidP="004A36C5">
      <w:pPr>
        <w:pStyle w:val="5"/>
        <w:numPr>
          <w:ilvl w:val="0"/>
          <w:numId w:val="19"/>
        </w:numPr>
        <w:tabs>
          <w:tab w:val="left" w:pos="851"/>
        </w:tabs>
        <w:rPr>
          <w:bCs w:val="0"/>
          <w:szCs w:val="24"/>
        </w:rPr>
      </w:pPr>
      <w:r w:rsidRPr="00B437D3">
        <w:t>管沟回填时，应在管顶及管道正上方按</w:t>
      </w:r>
      <w:r w:rsidRPr="00B437D3">
        <w:rPr>
          <w:rFonts w:hint="eastAsia"/>
        </w:rPr>
        <w:t>《城镇燃气输配工程施工及验收标准》</w:t>
      </w:r>
      <w:r w:rsidRPr="00B437D3">
        <w:rPr>
          <w:rFonts w:hint="eastAsia"/>
        </w:rPr>
        <w:t>GB/T51455-2023</w:t>
      </w:r>
      <w:r w:rsidRPr="00B437D3">
        <w:rPr>
          <w:rFonts w:hint="eastAsia"/>
        </w:rPr>
        <w:t>中</w:t>
      </w:r>
      <w:r w:rsidRPr="00B437D3">
        <w:rPr>
          <w:rFonts w:hint="eastAsia"/>
        </w:rPr>
        <w:t>4.2</w:t>
      </w:r>
      <w:r w:rsidRPr="00B437D3">
        <w:rPr>
          <w:rFonts w:hint="eastAsia"/>
          <w:bCs w:val="0"/>
          <w:szCs w:val="24"/>
        </w:rPr>
        <w:t>章节</w:t>
      </w:r>
      <w:r w:rsidRPr="00B437D3">
        <w:rPr>
          <w:bCs w:val="0"/>
          <w:szCs w:val="24"/>
        </w:rPr>
        <w:t>的相关要求设置用户警示带及路面标志</w:t>
      </w:r>
      <w:r w:rsidRPr="00B437D3">
        <w:rPr>
          <w:rFonts w:hint="eastAsia"/>
          <w:bCs w:val="0"/>
          <w:szCs w:val="24"/>
        </w:rPr>
        <w:t>。</w:t>
      </w:r>
    </w:p>
    <w:p w14:paraId="0E21CF1D" w14:textId="77777777" w:rsidR="00B072EE" w:rsidRPr="00B437D3" w:rsidRDefault="00B072EE" w:rsidP="004A36C5">
      <w:pPr>
        <w:pStyle w:val="5"/>
        <w:numPr>
          <w:ilvl w:val="0"/>
          <w:numId w:val="19"/>
        </w:numPr>
        <w:tabs>
          <w:tab w:val="left" w:pos="851"/>
        </w:tabs>
        <w:rPr>
          <w:bCs w:val="0"/>
          <w:szCs w:val="24"/>
        </w:rPr>
      </w:pPr>
      <w:r w:rsidRPr="00B437D3">
        <w:t>地下燃气管道埋深（</w:t>
      </w:r>
      <w:r w:rsidRPr="00B437D3">
        <w:rPr>
          <w:bCs w:val="0"/>
          <w:szCs w:val="24"/>
        </w:rPr>
        <w:t>即管顶距地面</w:t>
      </w:r>
      <w:r w:rsidRPr="00B437D3">
        <w:rPr>
          <w:rFonts w:hint="eastAsia"/>
          <w:bCs w:val="0"/>
          <w:szCs w:val="24"/>
        </w:rPr>
        <w:t>）：</w:t>
      </w:r>
    </w:p>
    <w:p w14:paraId="421351D1" w14:textId="77777777" w:rsidR="00B072EE" w:rsidRPr="00B437D3" w:rsidRDefault="00B072EE" w:rsidP="00360C11">
      <w:pPr>
        <w:spacing w:line="360" w:lineRule="auto"/>
        <w:ind w:leftChars="300" w:left="630"/>
        <w:rPr>
          <w:bCs/>
          <w:sz w:val="24"/>
          <w:szCs w:val="28"/>
        </w:rPr>
      </w:pPr>
      <w:r w:rsidRPr="00B437D3">
        <w:rPr>
          <w:rFonts w:hint="eastAsia"/>
          <w:bCs/>
          <w:sz w:val="24"/>
          <w:szCs w:val="28"/>
        </w:rPr>
        <w:t>在机动车不可能到达的地方（钢管）</w:t>
      </w:r>
      <w:r w:rsidRPr="00B437D3">
        <w:rPr>
          <w:rFonts w:hint="eastAsia"/>
          <w:bCs/>
          <w:sz w:val="24"/>
          <w:szCs w:val="28"/>
        </w:rPr>
        <w:t xml:space="preserve">  </w:t>
      </w:r>
      <w:r w:rsidRPr="00B437D3">
        <w:rPr>
          <w:rFonts w:hint="eastAsia"/>
          <w:bCs/>
          <w:sz w:val="24"/>
          <w:szCs w:val="28"/>
        </w:rPr>
        <w:t>≥</w:t>
      </w:r>
      <w:r w:rsidRPr="00B437D3">
        <w:rPr>
          <w:rFonts w:hint="eastAsia"/>
          <w:bCs/>
          <w:sz w:val="24"/>
          <w:szCs w:val="28"/>
        </w:rPr>
        <w:t>0.3m</w:t>
      </w:r>
    </w:p>
    <w:p w14:paraId="7A36A74C" w14:textId="77777777" w:rsidR="00B072EE" w:rsidRPr="00B437D3" w:rsidRDefault="00B072EE" w:rsidP="007F561C">
      <w:pPr>
        <w:spacing w:line="360" w:lineRule="auto"/>
        <w:ind w:leftChars="300" w:left="630"/>
        <w:rPr>
          <w:bCs/>
          <w:sz w:val="24"/>
          <w:szCs w:val="28"/>
        </w:rPr>
      </w:pPr>
      <w:r w:rsidRPr="00B437D3">
        <w:rPr>
          <w:rFonts w:hint="eastAsia"/>
          <w:bCs/>
          <w:sz w:val="24"/>
          <w:szCs w:val="28"/>
        </w:rPr>
        <w:t>在非机动车道（含人行道）</w:t>
      </w:r>
      <w:r w:rsidRPr="00B437D3">
        <w:rPr>
          <w:rFonts w:hint="eastAsia"/>
          <w:bCs/>
          <w:sz w:val="24"/>
          <w:szCs w:val="28"/>
        </w:rPr>
        <w:t xml:space="preserve">          </w:t>
      </w:r>
      <w:r w:rsidRPr="00B437D3">
        <w:rPr>
          <w:rFonts w:hint="eastAsia"/>
          <w:bCs/>
          <w:sz w:val="24"/>
          <w:szCs w:val="28"/>
        </w:rPr>
        <w:t>≥</w:t>
      </w:r>
      <w:r w:rsidRPr="00B437D3">
        <w:rPr>
          <w:rFonts w:hint="eastAsia"/>
          <w:bCs/>
          <w:sz w:val="24"/>
          <w:szCs w:val="28"/>
        </w:rPr>
        <w:t>0.6m</w:t>
      </w:r>
      <w:r w:rsidRPr="00B437D3">
        <w:rPr>
          <w:rFonts w:hint="eastAsia"/>
          <w:bCs/>
          <w:sz w:val="24"/>
          <w:szCs w:val="28"/>
        </w:rPr>
        <w:cr/>
      </w:r>
      <w:r w:rsidRPr="00B437D3">
        <w:rPr>
          <w:rFonts w:hint="eastAsia"/>
          <w:bCs/>
          <w:sz w:val="24"/>
          <w:szCs w:val="28"/>
        </w:rPr>
        <w:t>在机动车道（套管顶距地面）</w:t>
      </w:r>
      <w:r w:rsidRPr="00B437D3">
        <w:rPr>
          <w:rFonts w:hint="eastAsia"/>
          <w:bCs/>
          <w:sz w:val="24"/>
          <w:szCs w:val="28"/>
        </w:rPr>
        <w:t xml:space="preserve">        </w:t>
      </w:r>
      <w:r w:rsidRPr="00B437D3">
        <w:rPr>
          <w:rFonts w:hint="eastAsia"/>
          <w:bCs/>
          <w:sz w:val="24"/>
          <w:szCs w:val="28"/>
        </w:rPr>
        <w:t>≥</w:t>
      </w:r>
      <w:r w:rsidRPr="00B437D3">
        <w:rPr>
          <w:rFonts w:hint="eastAsia"/>
          <w:bCs/>
          <w:sz w:val="24"/>
          <w:szCs w:val="28"/>
        </w:rPr>
        <w:t>1.2</w:t>
      </w:r>
    </w:p>
    <w:p w14:paraId="10D3C620" w14:textId="77777777" w:rsidR="00B072EE" w:rsidRDefault="00B072E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39" w:name="_Toc417980898"/>
      <w:bookmarkStart w:id="140" w:name="_Toc438132864"/>
      <w:bookmarkStart w:id="141" w:name="_Toc410132166"/>
      <w:bookmarkStart w:id="142" w:name="_Toc63413050"/>
      <w:bookmarkStart w:id="143" w:name="_Toc163741361"/>
      <w:r w:rsidRPr="00B437D3">
        <w:rPr>
          <w:rFonts w:ascii="Times New Roman" w:eastAsia="宋体" w:hAnsi="Times New Roman" w:hint="eastAsia"/>
        </w:rPr>
        <w:lastRenderedPageBreak/>
        <w:t>钢质管道连接与质量</w:t>
      </w:r>
      <w:r w:rsidRPr="00B437D3">
        <w:rPr>
          <w:rFonts w:ascii="Times New Roman" w:eastAsia="宋体" w:hAnsi="Times New Roman"/>
        </w:rPr>
        <w:t>检验</w:t>
      </w:r>
      <w:bookmarkEnd w:id="139"/>
      <w:bookmarkEnd w:id="140"/>
      <w:bookmarkEnd w:id="141"/>
      <w:bookmarkEnd w:id="142"/>
      <w:bookmarkEnd w:id="143"/>
    </w:p>
    <w:p w14:paraId="480CBB30" w14:textId="1F01E894" w:rsidR="004541DB" w:rsidRPr="004541DB" w:rsidRDefault="004541DB" w:rsidP="004541DB">
      <w:pPr>
        <w:pStyle w:val="3"/>
        <w:numPr>
          <w:ilvl w:val="2"/>
          <w:numId w:val="12"/>
        </w:numPr>
        <w:spacing w:beforeLines="0" w:afterLines="0" w:line="360" w:lineRule="auto"/>
        <w:ind w:left="1" w:firstLineChars="3" w:firstLine="7"/>
        <w:rPr>
          <w:sz w:val="24"/>
          <w:szCs w:val="24"/>
        </w:rPr>
      </w:pPr>
      <w:r w:rsidRPr="004541DB">
        <w:rPr>
          <w:rFonts w:hint="eastAsia"/>
          <w:sz w:val="24"/>
          <w:szCs w:val="24"/>
        </w:rPr>
        <w:t>钢质管道连接</w:t>
      </w:r>
    </w:p>
    <w:p w14:paraId="75C88934" w14:textId="77777777" w:rsidR="004541DB" w:rsidRPr="004541DB" w:rsidRDefault="004541DB" w:rsidP="004541DB">
      <w:pPr>
        <w:pStyle w:val="5"/>
        <w:ind w:firstLineChars="200" w:firstLine="480"/>
        <w:rPr>
          <w:szCs w:val="24"/>
        </w:rPr>
      </w:pPr>
      <w:r w:rsidRPr="004541DB">
        <w:rPr>
          <w:rFonts w:hint="eastAsia"/>
          <w:szCs w:val="24"/>
        </w:rPr>
        <w:t>管道连接前，应对管材、管件及附属设备按设计要求进行核对，并在施工现场进行外观检查</w:t>
      </w:r>
      <w:r w:rsidRPr="004541DB">
        <w:rPr>
          <w:szCs w:val="24"/>
        </w:rPr>
        <w:t>,</w:t>
      </w:r>
      <w:r w:rsidRPr="004541DB">
        <w:rPr>
          <w:rFonts w:hint="eastAsia"/>
          <w:szCs w:val="24"/>
        </w:rPr>
        <w:t>要具有出厂检验合格证，检查合格后方可使用。无缝钢管表面锈蚀等级不应高于《涂覆涂料前钢材表面处理</w:t>
      </w:r>
      <w:r w:rsidRPr="004541DB">
        <w:rPr>
          <w:szCs w:val="24"/>
        </w:rPr>
        <w:t xml:space="preserve"> </w:t>
      </w:r>
      <w:r w:rsidRPr="004541DB">
        <w:rPr>
          <w:rFonts w:hint="eastAsia"/>
          <w:szCs w:val="24"/>
        </w:rPr>
        <w:t>表面清洁度的目视评定第</w:t>
      </w:r>
      <w:r w:rsidRPr="004541DB">
        <w:rPr>
          <w:szCs w:val="24"/>
        </w:rPr>
        <w:t>1</w:t>
      </w:r>
      <w:r w:rsidRPr="004541DB">
        <w:rPr>
          <w:rFonts w:hint="eastAsia"/>
          <w:szCs w:val="24"/>
        </w:rPr>
        <w:t>部分：未涂覆过的钢材表面和全面清除原有涂层后的钢材表面的锈蚀等级和处理等级》</w:t>
      </w:r>
      <w:r w:rsidRPr="004541DB">
        <w:rPr>
          <w:szCs w:val="24"/>
        </w:rPr>
        <w:t>GB8923.1-2011</w:t>
      </w:r>
      <w:r w:rsidRPr="004541DB">
        <w:rPr>
          <w:rFonts w:hint="eastAsia"/>
          <w:szCs w:val="24"/>
        </w:rPr>
        <w:t>中规定的</w:t>
      </w:r>
      <w:r w:rsidRPr="004541DB">
        <w:rPr>
          <w:szCs w:val="24"/>
        </w:rPr>
        <w:t>B</w:t>
      </w:r>
      <w:r w:rsidRPr="004541DB">
        <w:rPr>
          <w:rFonts w:hint="eastAsia"/>
          <w:szCs w:val="24"/>
        </w:rPr>
        <w:t>级。现场管道除锈应达到上述标准的</w:t>
      </w:r>
      <w:r w:rsidRPr="004541DB">
        <w:rPr>
          <w:szCs w:val="24"/>
        </w:rPr>
        <w:t>St2</w:t>
      </w:r>
      <w:r w:rsidRPr="004541DB">
        <w:rPr>
          <w:rFonts w:hint="eastAsia"/>
          <w:szCs w:val="24"/>
        </w:rPr>
        <w:t>级。</w:t>
      </w:r>
    </w:p>
    <w:p w14:paraId="2944871A" w14:textId="77777777" w:rsidR="004541DB" w:rsidRPr="004541DB" w:rsidRDefault="004541DB" w:rsidP="004541DB">
      <w:pPr>
        <w:pStyle w:val="5"/>
        <w:ind w:firstLineChars="200" w:firstLine="480"/>
        <w:rPr>
          <w:szCs w:val="24"/>
        </w:rPr>
      </w:pPr>
      <w:r w:rsidRPr="004541DB">
        <w:rPr>
          <w:szCs w:val="24"/>
        </w:rPr>
        <w:t xml:space="preserve">1. </w:t>
      </w:r>
      <w:r w:rsidRPr="004541DB">
        <w:rPr>
          <w:rFonts w:hint="eastAsia"/>
          <w:szCs w:val="24"/>
        </w:rPr>
        <w:t>低温管道、常温管道连接方式：</w:t>
      </w:r>
    </w:p>
    <w:p w14:paraId="44FFC9FC" w14:textId="5FC91CB3" w:rsidR="004541DB" w:rsidRPr="004541DB" w:rsidRDefault="004541DB" w:rsidP="004541DB">
      <w:pPr>
        <w:pStyle w:val="5"/>
        <w:ind w:firstLineChars="200" w:firstLine="480"/>
        <w:rPr>
          <w:szCs w:val="24"/>
        </w:rPr>
      </w:pPr>
      <w:r w:rsidRPr="004541DB">
        <w:rPr>
          <w:szCs w:val="24"/>
        </w:rPr>
        <w:t>管道与管道之间采用焊接连接的方法，低温阀门与管道之间根据采购的低温阀门的连接方法，采用承插焊连接。</w:t>
      </w:r>
    </w:p>
    <w:p w14:paraId="23F4A4B6" w14:textId="77777777" w:rsidR="004541DB" w:rsidRPr="004541DB" w:rsidRDefault="004541DB" w:rsidP="004541DB">
      <w:pPr>
        <w:pStyle w:val="5"/>
        <w:ind w:firstLineChars="200" w:firstLine="480"/>
        <w:rPr>
          <w:szCs w:val="24"/>
        </w:rPr>
      </w:pPr>
      <w:r w:rsidRPr="004541DB">
        <w:rPr>
          <w:rFonts w:hint="eastAsia"/>
          <w:szCs w:val="24"/>
        </w:rPr>
        <w:t>常温燃气管道与阀门之间采用法兰连接的方法，法兰应采用带颈对焊法兰。带切断调压器、法兰球阀、截止阀、止回阀订货时由设备厂家带配对法兰及紧固件，配对法兰应为带颈对焊法兰。当低温管道或常温管道的管端采用法兰及法兰盖连接时，要求如下：</w:t>
      </w:r>
      <w:r w:rsidRPr="004541DB">
        <w:rPr>
          <w:szCs w:val="24"/>
        </w:rPr>
        <w:t xml:space="preserve">  </w:t>
      </w:r>
    </w:p>
    <w:p w14:paraId="7B5F9DA0" w14:textId="77777777" w:rsidR="004541DB" w:rsidRPr="004541DB" w:rsidRDefault="004541DB" w:rsidP="004541DB">
      <w:pPr>
        <w:pStyle w:val="5"/>
        <w:ind w:firstLineChars="200" w:firstLine="480"/>
        <w:rPr>
          <w:szCs w:val="24"/>
        </w:rPr>
      </w:pPr>
      <w:r w:rsidRPr="004541DB">
        <w:rPr>
          <w:rFonts w:hint="eastAsia"/>
          <w:szCs w:val="24"/>
        </w:rPr>
        <w:t>（</w:t>
      </w:r>
      <w:r w:rsidRPr="004541DB">
        <w:rPr>
          <w:szCs w:val="24"/>
        </w:rPr>
        <w:t>1</w:t>
      </w:r>
      <w:r w:rsidRPr="004541DB">
        <w:rPr>
          <w:rFonts w:hint="eastAsia"/>
          <w:szCs w:val="24"/>
        </w:rPr>
        <w:t>）法兰选用带颈对焊法兰</w:t>
      </w:r>
      <w:r w:rsidRPr="004541DB">
        <w:rPr>
          <w:szCs w:val="24"/>
        </w:rPr>
        <w:t>,</w:t>
      </w:r>
      <w:r w:rsidRPr="004541DB">
        <w:rPr>
          <w:rFonts w:hint="eastAsia"/>
          <w:szCs w:val="24"/>
        </w:rPr>
        <w:t>密封面型式为突面</w:t>
      </w:r>
      <w:r w:rsidRPr="004541DB">
        <w:rPr>
          <w:szCs w:val="24"/>
        </w:rPr>
        <w:t>(RF)</w:t>
      </w:r>
      <w:r w:rsidRPr="004541DB">
        <w:rPr>
          <w:rFonts w:hint="eastAsia"/>
          <w:szCs w:val="24"/>
        </w:rPr>
        <w:t>；常温管道上的法兰应采用Ⅱ级锻件</w:t>
      </w:r>
      <w:r w:rsidRPr="004541DB">
        <w:rPr>
          <w:szCs w:val="24"/>
        </w:rPr>
        <w:t>,</w:t>
      </w:r>
      <w:r w:rsidRPr="004541DB">
        <w:rPr>
          <w:rFonts w:hint="eastAsia"/>
          <w:szCs w:val="24"/>
        </w:rPr>
        <w:t>法兰材料为</w:t>
      </w:r>
      <w:r w:rsidRPr="004541DB">
        <w:rPr>
          <w:szCs w:val="24"/>
        </w:rPr>
        <w:t>20</w:t>
      </w:r>
      <w:r w:rsidRPr="004541DB">
        <w:rPr>
          <w:rFonts w:hint="eastAsia"/>
          <w:szCs w:val="24"/>
        </w:rPr>
        <w:t>钢。</w:t>
      </w:r>
    </w:p>
    <w:p w14:paraId="1E2EF638" w14:textId="77777777" w:rsidR="004541DB" w:rsidRPr="004541DB" w:rsidRDefault="004541DB" w:rsidP="004541DB">
      <w:pPr>
        <w:pStyle w:val="5"/>
        <w:ind w:firstLineChars="200" w:firstLine="480"/>
        <w:rPr>
          <w:szCs w:val="24"/>
        </w:rPr>
      </w:pPr>
      <w:r w:rsidRPr="004541DB">
        <w:rPr>
          <w:rFonts w:hint="eastAsia"/>
          <w:szCs w:val="24"/>
        </w:rPr>
        <w:t>（</w:t>
      </w:r>
      <w:r w:rsidRPr="004541DB">
        <w:rPr>
          <w:szCs w:val="24"/>
        </w:rPr>
        <w:t>2</w:t>
      </w:r>
      <w:r w:rsidRPr="004541DB">
        <w:rPr>
          <w:rFonts w:hint="eastAsia"/>
          <w:szCs w:val="24"/>
        </w:rPr>
        <w:t>）公称压力大于等于</w:t>
      </w:r>
      <w:r w:rsidRPr="004541DB">
        <w:rPr>
          <w:szCs w:val="24"/>
        </w:rPr>
        <w:t>PN16</w:t>
      </w:r>
      <w:r w:rsidRPr="004541DB">
        <w:rPr>
          <w:rFonts w:hint="eastAsia"/>
          <w:szCs w:val="24"/>
        </w:rPr>
        <w:t>时，采用低强度全螺纹螺柱</w:t>
      </w:r>
      <w:r w:rsidRPr="004541DB">
        <w:rPr>
          <w:szCs w:val="24"/>
        </w:rPr>
        <w:t>,</w:t>
      </w:r>
      <w:r w:rsidRPr="004541DB">
        <w:rPr>
          <w:rFonts w:hint="eastAsia"/>
          <w:szCs w:val="24"/>
        </w:rPr>
        <w:t>标准为《钢制管法兰、垫片、紧固件》</w:t>
      </w:r>
      <w:r w:rsidRPr="004541DB">
        <w:rPr>
          <w:szCs w:val="24"/>
        </w:rPr>
        <w:t xml:space="preserve"> HG/T20613-2009</w:t>
      </w:r>
      <w:r w:rsidRPr="004541DB">
        <w:rPr>
          <w:rFonts w:hint="eastAsia"/>
          <w:szCs w:val="24"/>
        </w:rPr>
        <w:t>，材料为</w:t>
      </w:r>
      <w:r w:rsidRPr="004541DB">
        <w:rPr>
          <w:szCs w:val="24"/>
        </w:rPr>
        <w:t>O6Cr19Ni10</w:t>
      </w:r>
      <w:r w:rsidRPr="004541DB">
        <w:rPr>
          <w:rFonts w:hint="eastAsia"/>
          <w:szCs w:val="24"/>
        </w:rPr>
        <w:t>，配用</w:t>
      </w:r>
      <w:r w:rsidRPr="004541DB">
        <w:rPr>
          <w:szCs w:val="24"/>
        </w:rPr>
        <w:t>2</w:t>
      </w:r>
      <w:r w:rsidRPr="004541DB">
        <w:rPr>
          <w:rFonts w:hint="eastAsia"/>
          <w:szCs w:val="24"/>
        </w:rPr>
        <w:t>型六角螺母，标准为</w:t>
      </w:r>
      <w:r w:rsidRPr="004541DB">
        <w:rPr>
          <w:szCs w:val="24"/>
        </w:rPr>
        <w:t>GB/T6175-20</w:t>
      </w:r>
      <w:r w:rsidRPr="004541DB">
        <w:rPr>
          <w:rFonts w:hint="eastAsia"/>
          <w:szCs w:val="24"/>
        </w:rPr>
        <w:t>16</w:t>
      </w:r>
      <w:r w:rsidRPr="004541DB">
        <w:rPr>
          <w:rFonts w:hint="eastAsia"/>
          <w:szCs w:val="24"/>
        </w:rPr>
        <w:t>，材料为</w:t>
      </w:r>
      <w:r w:rsidRPr="004541DB">
        <w:rPr>
          <w:szCs w:val="24"/>
        </w:rPr>
        <w:t>O6Cr19Ni10</w:t>
      </w:r>
      <w:r w:rsidRPr="004541DB">
        <w:rPr>
          <w:rFonts w:hint="eastAsia"/>
          <w:szCs w:val="24"/>
        </w:rPr>
        <w:t>。</w:t>
      </w:r>
    </w:p>
    <w:p w14:paraId="0AA875D3" w14:textId="77777777" w:rsidR="004541DB" w:rsidRPr="004541DB" w:rsidRDefault="004541DB" w:rsidP="004541DB">
      <w:pPr>
        <w:pStyle w:val="5"/>
        <w:ind w:firstLineChars="200" w:firstLine="480"/>
        <w:rPr>
          <w:szCs w:val="24"/>
        </w:rPr>
      </w:pPr>
      <w:r w:rsidRPr="004541DB">
        <w:rPr>
          <w:rFonts w:hint="eastAsia"/>
          <w:szCs w:val="24"/>
        </w:rPr>
        <w:t>管道加工和管件制作应符合《工业金属管道工程施工规范》</w:t>
      </w:r>
      <w:r w:rsidRPr="004541DB">
        <w:rPr>
          <w:szCs w:val="24"/>
        </w:rPr>
        <w:t>GB 50235-2010</w:t>
      </w:r>
      <w:r w:rsidRPr="004541DB">
        <w:rPr>
          <w:rFonts w:hint="eastAsia"/>
          <w:szCs w:val="24"/>
        </w:rPr>
        <w:t>的有关规定。</w:t>
      </w:r>
    </w:p>
    <w:p w14:paraId="7BBCCAF5" w14:textId="77777777" w:rsidR="004541DB" w:rsidRPr="004541DB" w:rsidRDefault="004541DB" w:rsidP="004541DB">
      <w:pPr>
        <w:pStyle w:val="5"/>
        <w:ind w:firstLineChars="200" w:firstLine="480"/>
        <w:rPr>
          <w:szCs w:val="24"/>
        </w:rPr>
      </w:pPr>
      <w:r w:rsidRPr="004541DB">
        <w:rPr>
          <w:rFonts w:hint="eastAsia"/>
          <w:szCs w:val="24"/>
        </w:rPr>
        <w:t>2</w:t>
      </w:r>
      <w:r w:rsidRPr="004541DB">
        <w:rPr>
          <w:szCs w:val="24"/>
        </w:rPr>
        <w:t>.</w:t>
      </w:r>
      <w:r w:rsidRPr="004541DB">
        <w:rPr>
          <w:rFonts w:hint="eastAsia"/>
          <w:szCs w:val="24"/>
        </w:rPr>
        <w:t>管道焊接</w:t>
      </w:r>
    </w:p>
    <w:p w14:paraId="14C318C2" w14:textId="253CA111" w:rsidR="004541DB" w:rsidRPr="004541DB" w:rsidRDefault="004541DB" w:rsidP="004541DB">
      <w:pPr>
        <w:pStyle w:val="5"/>
        <w:ind w:firstLineChars="200" w:firstLine="480"/>
        <w:rPr>
          <w:szCs w:val="24"/>
        </w:rPr>
      </w:pPr>
      <w:r w:rsidRPr="004541DB">
        <w:rPr>
          <w:rFonts w:hint="eastAsia"/>
          <w:szCs w:val="24"/>
        </w:rPr>
        <w:t>施工单位在开工前应根据设计文件提出的钢种等级、焊接材料、焊接方法和焊接工艺等，进行焊接工艺评定，并根据焊接工艺评定结果编制焊接工艺规程。焊接工艺规程和焊接工艺评定内容、试验方法应符合《现场设备、工业管道焊接工程施工规范》</w:t>
      </w:r>
      <w:r w:rsidRPr="004541DB">
        <w:rPr>
          <w:szCs w:val="24"/>
        </w:rPr>
        <w:t>GB50236-2011</w:t>
      </w:r>
      <w:r w:rsidRPr="004541DB">
        <w:rPr>
          <w:rFonts w:hint="eastAsia"/>
          <w:szCs w:val="24"/>
        </w:rPr>
        <w:t>规定。</w:t>
      </w:r>
    </w:p>
    <w:p w14:paraId="1B9998C7" w14:textId="49E001C5" w:rsidR="004541DB" w:rsidRPr="004541DB" w:rsidRDefault="004541DB" w:rsidP="004541DB">
      <w:pPr>
        <w:pStyle w:val="5"/>
        <w:ind w:firstLineChars="200" w:firstLine="480"/>
        <w:rPr>
          <w:szCs w:val="24"/>
        </w:rPr>
      </w:pPr>
      <w:r w:rsidRPr="004541DB">
        <w:rPr>
          <w:rFonts w:hint="eastAsia"/>
          <w:szCs w:val="24"/>
        </w:rPr>
        <w:t>参加焊接的作业人员必须按照焊接工艺规程</w:t>
      </w:r>
      <w:r w:rsidRPr="004541DB">
        <w:rPr>
          <w:szCs w:val="24"/>
        </w:rPr>
        <w:t>,</w:t>
      </w:r>
      <w:r w:rsidRPr="004541DB">
        <w:rPr>
          <w:rFonts w:hint="eastAsia"/>
          <w:szCs w:val="24"/>
        </w:rPr>
        <w:t>并经过考试取得相应资格的合格焊工</w:t>
      </w:r>
      <w:r>
        <w:rPr>
          <w:rFonts w:hint="eastAsia"/>
          <w:szCs w:val="24"/>
        </w:rPr>
        <w:t>，</w:t>
      </w:r>
      <w:r w:rsidRPr="004541DB">
        <w:rPr>
          <w:rFonts w:hint="eastAsia"/>
          <w:szCs w:val="24"/>
        </w:rPr>
        <w:t>焊工按所取得的相应资格施焊。</w:t>
      </w:r>
      <w:r w:rsidRPr="004541DB">
        <w:rPr>
          <w:szCs w:val="24"/>
        </w:rPr>
        <w:t xml:space="preserve"> </w:t>
      </w:r>
    </w:p>
    <w:p w14:paraId="6E86DD03" w14:textId="77777777" w:rsidR="004541DB" w:rsidRPr="004541DB" w:rsidRDefault="004541DB" w:rsidP="004541DB">
      <w:pPr>
        <w:pStyle w:val="5"/>
        <w:ind w:firstLineChars="200" w:firstLine="480"/>
        <w:rPr>
          <w:szCs w:val="24"/>
        </w:rPr>
      </w:pPr>
      <w:r w:rsidRPr="004541DB">
        <w:rPr>
          <w:rFonts w:hint="eastAsia"/>
          <w:szCs w:val="24"/>
        </w:rPr>
        <w:t>2</w:t>
      </w:r>
      <w:r w:rsidRPr="004541DB">
        <w:rPr>
          <w:szCs w:val="24"/>
        </w:rPr>
        <w:t xml:space="preserve">.1 </w:t>
      </w:r>
      <w:r w:rsidRPr="004541DB">
        <w:rPr>
          <w:rFonts w:hint="eastAsia"/>
          <w:szCs w:val="24"/>
        </w:rPr>
        <w:t>管道焊接施工应按照《现场设备、工业管道焊接工程规范》</w:t>
      </w:r>
      <w:r w:rsidRPr="004541DB">
        <w:rPr>
          <w:szCs w:val="24"/>
        </w:rPr>
        <w:t>GB50236-2011</w:t>
      </w:r>
      <w:r w:rsidRPr="004541DB">
        <w:rPr>
          <w:rFonts w:hint="eastAsia"/>
          <w:szCs w:val="24"/>
        </w:rPr>
        <w:t>中的相关要求进行施工。</w:t>
      </w:r>
    </w:p>
    <w:p w14:paraId="46D9AA4F" w14:textId="77777777" w:rsidR="004541DB" w:rsidRPr="004541DB" w:rsidRDefault="004541DB" w:rsidP="004541DB">
      <w:pPr>
        <w:pStyle w:val="5"/>
        <w:ind w:firstLineChars="200" w:firstLine="480"/>
        <w:rPr>
          <w:szCs w:val="24"/>
        </w:rPr>
      </w:pPr>
      <w:r w:rsidRPr="004541DB">
        <w:rPr>
          <w:rFonts w:hint="eastAsia"/>
          <w:szCs w:val="24"/>
        </w:rPr>
        <w:t>2</w:t>
      </w:r>
      <w:r w:rsidRPr="004541DB">
        <w:rPr>
          <w:szCs w:val="24"/>
        </w:rPr>
        <w:t xml:space="preserve">.2 </w:t>
      </w:r>
      <w:r w:rsidRPr="004541DB">
        <w:rPr>
          <w:rFonts w:hint="eastAsia"/>
          <w:szCs w:val="24"/>
        </w:rPr>
        <w:t>碳钢管道的焊接采用氩弧焊打底，手工电弧焊填充、盖面，焊丝为</w:t>
      </w:r>
      <w:r w:rsidRPr="004541DB">
        <w:rPr>
          <w:rFonts w:hint="eastAsia"/>
          <w:szCs w:val="24"/>
        </w:rPr>
        <w:t>ER55-Ni1,</w:t>
      </w:r>
      <w:r w:rsidRPr="004541DB">
        <w:rPr>
          <w:rFonts w:hint="eastAsia"/>
          <w:szCs w:val="24"/>
        </w:rPr>
        <w:t>焊条型号</w:t>
      </w:r>
      <w:r w:rsidRPr="004541DB">
        <w:rPr>
          <w:rFonts w:hint="eastAsia"/>
          <w:szCs w:val="24"/>
        </w:rPr>
        <w:t xml:space="preserve"> E5015-G</w:t>
      </w:r>
      <w:r w:rsidRPr="004541DB">
        <w:rPr>
          <w:rFonts w:hint="eastAsia"/>
          <w:szCs w:val="24"/>
        </w:rPr>
        <w:t>。不锈钢管道焊接采用氩弧焊连接，焊丝为</w:t>
      </w:r>
      <w:r w:rsidRPr="004541DB">
        <w:rPr>
          <w:szCs w:val="24"/>
        </w:rPr>
        <w:t>H0Cr21Ni10</w:t>
      </w:r>
      <w:r w:rsidRPr="004541DB">
        <w:rPr>
          <w:rFonts w:hint="eastAsia"/>
          <w:szCs w:val="24"/>
        </w:rPr>
        <w:t>，焊条型号为</w:t>
      </w:r>
      <w:r w:rsidRPr="004541DB">
        <w:rPr>
          <w:szCs w:val="24"/>
        </w:rPr>
        <w:t>E308-16</w:t>
      </w:r>
      <w:r w:rsidRPr="004541DB">
        <w:rPr>
          <w:rFonts w:hint="eastAsia"/>
          <w:szCs w:val="24"/>
        </w:rPr>
        <w:t>。碳钢管道与不锈钢管道的焊接采用氩弧焊打底</w:t>
      </w:r>
      <w:r w:rsidRPr="004541DB">
        <w:rPr>
          <w:szCs w:val="24"/>
        </w:rPr>
        <w:t>,</w:t>
      </w:r>
      <w:r w:rsidRPr="004541DB">
        <w:rPr>
          <w:rFonts w:hint="eastAsia"/>
          <w:szCs w:val="24"/>
        </w:rPr>
        <w:t>手工电弧焊填充、盖面，焊丝为</w:t>
      </w:r>
      <w:r w:rsidRPr="004541DB">
        <w:rPr>
          <w:szCs w:val="24"/>
        </w:rPr>
        <w:t>H1Cr26Ni21</w:t>
      </w:r>
      <w:r w:rsidRPr="004541DB">
        <w:rPr>
          <w:rFonts w:hint="eastAsia"/>
          <w:szCs w:val="24"/>
        </w:rPr>
        <w:t>，焊条型号为</w:t>
      </w:r>
      <w:r w:rsidRPr="004541DB">
        <w:rPr>
          <w:szCs w:val="24"/>
        </w:rPr>
        <w:t>E309-16</w:t>
      </w:r>
      <w:r w:rsidRPr="004541DB">
        <w:rPr>
          <w:rFonts w:hint="eastAsia"/>
          <w:szCs w:val="24"/>
        </w:rPr>
        <w:t>。</w:t>
      </w:r>
    </w:p>
    <w:p w14:paraId="27677A08" w14:textId="442FA357" w:rsidR="004541DB" w:rsidRPr="004541DB" w:rsidRDefault="004541DB" w:rsidP="004541DB">
      <w:pPr>
        <w:pStyle w:val="5"/>
        <w:ind w:firstLineChars="200" w:firstLine="480"/>
        <w:rPr>
          <w:szCs w:val="24"/>
        </w:rPr>
      </w:pPr>
      <w:r w:rsidRPr="004541DB">
        <w:rPr>
          <w:szCs w:val="24"/>
        </w:rPr>
        <w:lastRenderedPageBreak/>
        <w:t>当焊件温度低于</w:t>
      </w:r>
      <w:r w:rsidRPr="004541DB">
        <w:rPr>
          <w:szCs w:val="24"/>
        </w:rPr>
        <w:t>0℃</w:t>
      </w:r>
      <w:r w:rsidRPr="004541DB">
        <w:rPr>
          <w:szCs w:val="24"/>
        </w:rPr>
        <w:t>时，在焊缝</w:t>
      </w:r>
      <w:r w:rsidRPr="004541DB">
        <w:rPr>
          <w:szCs w:val="24"/>
        </w:rPr>
        <w:t>100mm</w:t>
      </w:r>
      <w:r w:rsidRPr="004541DB">
        <w:rPr>
          <w:szCs w:val="24"/>
        </w:rPr>
        <w:t>范围内，预热到</w:t>
      </w:r>
      <w:r w:rsidRPr="004541DB">
        <w:rPr>
          <w:szCs w:val="24"/>
        </w:rPr>
        <w:t>15℃</w:t>
      </w:r>
      <w:r w:rsidRPr="004541DB">
        <w:rPr>
          <w:szCs w:val="24"/>
        </w:rPr>
        <w:t>以上方可作业。焊工必须持证上岗。焊前必须按照《现场设备、工业管道焊接工程施工规范》</w:t>
      </w:r>
      <w:r w:rsidRPr="004541DB">
        <w:rPr>
          <w:szCs w:val="24"/>
        </w:rPr>
        <w:t>GB50236-2011</w:t>
      </w:r>
      <w:r w:rsidRPr="004541DB">
        <w:rPr>
          <w:szCs w:val="24"/>
        </w:rPr>
        <w:t>中的规定做焊接工艺评定，并持评定结果制定焊接工艺。</w:t>
      </w:r>
    </w:p>
    <w:p w14:paraId="47C15CDF" w14:textId="77777777" w:rsidR="004541DB" w:rsidRPr="004541DB" w:rsidRDefault="004541DB" w:rsidP="004541DB">
      <w:pPr>
        <w:pStyle w:val="5"/>
        <w:ind w:firstLineChars="200" w:firstLine="480"/>
        <w:rPr>
          <w:szCs w:val="24"/>
        </w:rPr>
      </w:pPr>
      <w:r w:rsidRPr="004541DB">
        <w:rPr>
          <w:rFonts w:hint="eastAsia"/>
          <w:szCs w:val="24"/>
        </w:rPr>
        <w:t>2</w:t>
      </w:r>
      <w:r w:rsidRPr="004541DB">
        <w:rPr>
          <w:szCs w:val="24"/>
        </w:rPr>
        <w:t>.</w:t>
      </w:r>
      <w:r w:rsidRPr="004541DB">
        <w:rPr>
          <w:rFonts w:hint="eastAsia"/>
          <w:szCs w:val="24"/>
        </w:rPr>
        <w:t>3</w:t>
      </w:r>
      <w:r w:rsidRPr="004541DB">
        <w:rPr>
          <w:szCs w:val="24"/>
        </w:rPr>
        <w:t xml:space="preserve"> </w:t>
      </w:r>
      <w:r w:rsidRPr="004541DB">
        <w:rPr>
          <w:rFonts w:hint="eastAsia"/>
          <w:szCs w:val="24"/>
        </w:rPr>
        <w:t>管道进出地面必须穿套管，套管直径比原管道大</w:t>
      </w:r>
      <w:r w:rsidRPr="004541DB">
        <w:rPr>
          <w:szCs w:val="24"/>
        </w:rPr>
        <w:t>2</w:t>
      </w:r>
      <w:r w:rsidRPr="004541DB">
        <w:rPr>
          <w:rFonts w:hint="eastAsia"/>
          <w:szCs w:val="24"/>
        </w:rPr>
        <w:t>级，套管长度不小于</w:t>
      </w:r>
      <w:r w:rsidRPr="004541DB">
        <w:rPr>
          <w:szCs w:val="24"/>
        </w:rPr>
        <w:t>450mm</w:t>
      </w:r>
      <w:r w:rsidRPr="004541DB">
        <w:rPr>
          <w:rFonts w:hint="eastAsia"/>
          <w:szCs w:val="24"/>
        </w:rPr>
        <w:t>，并伸出地面</w:t>
      </w:r>
      <w:r w:rsidRPr="004541DB">
        <w:rPr>
          <w:szCs w:val="24"/>
        </w:rPr>
        <w:t>50mm</w:t>
      </w:r>
      <w:r w:rsidRPr="004541DB">
        <w:rPr>
          <w:rFonts w:hint="eastAsia"/>
          <w:szCs w:val="24"/>
        </w:rPr>
        <w:t>，套管与管道之间用柔性防水、防腐材料密封。</w:t>
      </w:r>
    </w:p>
    <w:p w14:paraId="75A1FA54" w14:textId="258016BD" w:rsidR="004541DB" w:rsidRPr="004541DB" w:rsidRDefault="004541DB" w:rsidP="004541DB">
      <w:pPr>
        <w:pStyle w:val="3"/>
        <w:numPr>
          <w:ilvl w:val="2"/>
          <w:numId w:val="12"/>
        </w:numPr>
        <w:spacing w:beforeLines="0" w:afterLines="0" w:line="360" w:lineRule="auto"/>
        <w:ind w:left="1" w:firstLineChars="3" w:firstLine="7"/>
        <w:rPr>
          <w:sz w:val="24"/>
          <w:szCs w:val="24"/>
        </w:rPr>
      </w:pPr>
      <w:bookmarkStart w:id="144" w:name="_Toc43564784"/>
      <w:r w:rsidRPr="004541DB">
        <w:rPr>
          <w:sz w:val="24"/>
          <w:szCs w:val="24"/>
        </w:rPr>
        <w:t>管道检验</w:t>
      </w:r>
      <w:bookmarkEnd w:id="144"/>
    </w:p>
    <w:p w14:paraId="620D71EF" w14:textId="77777777" w:rsidR="004541DB" w:rsidRPr="004541DB" w:rsidRDefault="004541DB" w:rsidP="004541DB">
      <w:pPr>
        <w:pStyle w:val="5"/>
        <w:ind w:firstLineChars="200" w:firstLine="480"/>
        <w:rPr>
          <w:szCs w:val="24"/>
        </w:rPr>
      </w:pPr>
      <w:r w:rsidRPr="004541DB">
        <w:rPr>
          <w:szCs w:val="24"/>
        </w:rPr>
        <w:t xml:space="preserve">1. </w:t>
      </w:r>
      <w:r w:rsidRPr="004541DB">
        <w:rPr>
          <w:szCs w:val="24"/>
        </w:rPr>
        <w:t>焊缝外观质量</w:t>
      </w:r>
    </w:p>
    <w:p w14:paraId="38D8BCC2" w14:textId="009F023A" w:rsidR="004541DB" w:rsidRPr="004541DB" w:rsidRDefault="004541DB" w:rsidP="004541DB">
      <w:pPr>
        <w:pStyle w:val="5"/>
        <w:ind w:firstLineChars="200" w:firstLine="480"/>
        <w:rPr>
          <w:szCs w:val="24"/>
        </w:rPr>
      </w:pPr>
      <w:r w:rsidRPr="004541DB">
        <w:rPr>
          <w:szCs w:val="24"/>
        </w:rPr>
        <w:t>焊缝的外观质量应符合《现场设备、工业管道焊接工程施工质量验收规范》</w:t>
      </w:r>
      <w:r w:rsidRPr="004541DB">
        <w:rPr>
          <w:szCs w:val="24"/>
        </w:rPr>
        <w:t>GB 50683-2011</w:t>
      </w:r>
      <w:r w:rsidRPr="004541DB">
        <w:rPr>
          <w:szCs w:val="24"/>
        </w:rPr>
        <w:t>中的要求。设计温度为</w:t>
      </w:r>
      <w:r w:rsidRPr="004541DB">
        <w:rPr>
          <w:szCs w:val="24"/>
        </w:rPr>
        <w:t>-196℃</w:t>
      </w:r>
      <w:r w:rsidRPr="004541DB">
        <w:rPr>
          <w:szCs w:val="24"/>
        </w:rPr>
        <w:t>的低温不锈钢管道，焊缝外观检查等级为</w:t>
      </w:r>
      <w:r w:rsidRPr="004541DB">
        <w:rPr>
          <w:szCs w:val="24"/>
        </w:rPr>
        <w:t>Ⅰ</w:t>
      </w:r>
      <w:r w:rsidRPr="004541DB">
        <w:rPr>
          <w:szCs w:val="24"/>
        </w:rPr>
        <w:t>级；常温天然气管道，焊缝外观检查等级为</w:t>
      </w:r>
      <w:r w:rsidRPr="004541DB">
        <w:rPr>
          <w:szCs w:val="24"/>
        </w:rPr>
        <w:t>Ⅱ</w:t>
      </w:r>
      <w:r w:rsidRPr="004541DB">
        <w:rPr>
          <w:szCs w:val="24"/>
        </w:rPr>
        <w:t>级，其质量应符合《现场设备、工业管道焊接工程施工质量验收规范》</w:t>
      </w:r>
      <w:r w:rsidRPr="004541DB">
        <w:rPr>
          <w:szCs w:val="24"/>
        </w:rPr>
        <w:t>GB 50683-2011</w:t>
      </w:r>
      <w:r w:rsidRPr="004541DB">
        <w:rPr>
          <w:szCs w:val="24"/>
        </w:rPr>
        <w:t>中的要求。</w:t>
      </w:r>
    </w:p>
    <w:p w14:paraId="6DCE3DA2" w14:textId="77777777" w:rsidR="004541DB" w:rsidRPr="004541DB" w:rsidRDefault="004541DB" w:rsidP="004541DB">
      <w:pPr>
        <w:pStyle w:val="5"/>
        <w:ind w:firstLineChars="200" w:firstLine="480"/>
        <w:rPr>
          <w:szCs w:val="24"/>
        </w:rPr>
      </w:pPr>
      <w:r w:rsidRPr="004541DB">
        <w:rPr>
          <w:szCs w:val="24"/>
        </w:rPr>
        <w:t xml:space="preserve">2. </w:t>
      </w:r>
      <w:r w:rsidRPr="004541DB">
        <w:rPr>
          <w:szCs w:val="24"/>
        </w:rPr>
        <w:t>焊缝的内部质量</w:t>
      </w:r>
    </w:p>
    <w:p w14:paraId="1C1F63EB" w14:textId="4C025A24" w:rsidR="004541DB" w:rsidRPr="004541DB" w:rsidRDefault="004541DB" w:rsidP="004541DB">
      <w:pPr>
        <w:pStyle w:val="5"/>
        <w:ind w:firstLineChars="200" w:firstLine="480"/>
        <w:rPr>
          <w:szCs w:val="24"/>
        </w:rPr>
      </w:pPr>
      <w:r w:rsidRPr="004541DB">
        <w:rPr>
          <w:szCs w:val="24"/>
        </w:rPr>
        <w:t>焊缝的内部质量的检验要求按照《汽车加油加气站设计与施工规范》</w:t>
      </w:r>
      <w:r w:rsidRPr="004541DB">
        <w:rPr>
          <w:szCs w:val="24"/>
        </w:rPr>
        <w:t>GB50156-2012</w:t>
      </w:r>
      <w:r w:rsidRPr="004541DB">
        <w:rPr>
          <w:szCs w:val="24"/>
        </w:rPr>
        <w:t>（</w:t>
      </w:r>
      <w:r w:rsidRPr="004541DB">
        <w:rPr>
          <w:szCs w:val="24"/>
        </w:rPr>
        <w:t>2014</w:t>
      </w:r>
      <w:r w:rsidRPr="004541DB">
        <w:rPr>
          <w:szCs w:val="24"/>
        </w:rPr>
        <w:t>年版）中执行，并应符合下列要求：</w:t>
      </w:r>
    </w:p>
    <w:p w14:paraId="7B48EFC8" w14:textId="32456A44" w:rsidR="004541DB" w:rsidRPr="004541DB" w:rsidRDefault="004541DB" w:rsidP="004541DB">
      <w:pPr>
        <w:pStyle w:val="5"/>
        <w:ind w:firstLineChars="200" w:firstLine="480"/>
        <w:rPr>
          <w:szCs w:val="24"/>
        </w:rPr>
      </w:pPr>
      <w:r w:rsidRPr="004541DB">
        <w:rPr>
          <w:szCs w:val="24"/>
        </w:rPr>
        <w:t>（</w:t>
      </w:r>
      <w:r w:rsidRPr="004541DB">
        <w:rPr>
          <w:szCs w:val="24"/>
        </w:rPr>
        <w:t>1</w:t>
      </w:r>
      <w:r w:rsidRPr="004541DB">
        <w:rPr>
          <w:szCs w:val="24"/>
        </w:rPr>
        <w:t>）设计温度为</w:t>
      </w:r>
      <w:r w:rsidRPr="004541DB">
        <w:rPr>
          <w:szCs w:val="24"/>
        </w:rPr>
        <w:t>-196℃</w:t>
      </w:r>
      <w:r w:rsidRPr="004541DB">
        <w:rPr>
          <w:szCs w:val="24"/>
        </w:rPr>
        <w:t>的低温不锈钢管道，焊缝应进行</w:t>
      </w:r>
      <w:r w:rsidRPr="004541DB">
        <w:rPr>
          <w:szCs w:val="24"/>
        </w:rPr>
        <w:t>100%</w:t>
      </w:r>
      <w:r w:rsidRPr="004541DB">
        <w:rPr>
          <w:szCs w:val="24"/>
        </w:rPr>
        <w:t>的</w:t>
      </w:r>
      <w:r w:rsidRPr="004541DB">
        <w:rPr>
          <w:szCs w:val="24"/>
        </w:rPr>
        <w:t>X</w:t>
      </w:r>
      <w:r w:rsidRPr="004541DB">
        <w:rPr>
          <w:szCs w:val="24"/>
        </w:rPr>
        <w:t>射线拍片检验；设计压力</w:t>
      </w:r>
      <w:r w:rsidRPr="004541DB">
        <w:rPr>
          <w:szCs w:val="24"/>
        </w:rPr>
        <w:t>≥1.6MPa</w:t>
      </w:r>
      <w:r w:rsidRPr="004541DB">
        <w:rPr>
          <w:szCs w:val="24"/>
        </w:rPr>
        <w:t>的天然气管道</w:t>
      </w:r>
      <w:r w:rsidRPr="004541DB">
        <w:rPr>
          <w:szCs w:val="24"/>
        </w:rPr>
        <w:t>(</w:t>
      </w:r>
      <w:r w:rsidRPr="004541DB">
        <w:rPr>
          <w:szCs w:val="24"/>
        </w:rPr>
        <w:t>含安全阀放散后的放散管道</w:t>
      </w:r>
      <w:r w:rsidRPr="004541DB">
        <w:rPr>
          <w:szCs w:val="24"/>
        </w:rPr>
        <w:t>)</w:t>
      </w:r>
      <w:r w:rsidRPr="004541DB">
        <w:rPr>
          <w:szCs w:val="24"/>
        </w:rPr>
        <w:t>，固定焊的焊缝进行</w:t>
      </w:r>
      <w:r w:rsidRPr="004541DB">
        <w:rPr>
          <w:szCs w:val="24"/>
        </w:rPr>
        <w:t>40%</w:t>
      </w:r>
      <w:r w:rsidRPr="004541DB">
        <w:rPr>
          <w:szCs w:val="24"/>
        </w:rPr>
        <w:t>的</w:t>
      </w:r>
      <w:r w:rsidRPr="004541DB">
        <w:rPr>
          <w:szCs w:val="24"/>
        </w:rPr>
        <w:t>X</w:t>
      </w:r>
      <w:r w:rsidRPr="004541DB">
        <w:rPr>
          <w:szCs w:val="24"/>
        </w:rPr>
        <w:t>射线拍片检验；焊缝质量要求应达到《现场设备、工业管道焊接工程施工质量验收规范》</w:t>
      </w:r>
      <w:r w:rsidRPr="004541DB">
        <w:rPr>
          <w:szCs w:val="24"/>
        </w:rPr>
        <w:t>GB50683-2011</w:t>
      </w:r>
      <w:r w:rsidRPr="004541DB">
        <w:rPr>
          <w:szCs w:val="24"/>
        </w:rPr>
        <w:t>中的规定，射线照相检验应符合《承压设备无损检测第</w:t>
      </w:r>
      <w:r w:rsidRPr="004541DB">
        <w:rPr>
          <w:szCs w:val="24"/>
        </w:rPr>
        <w:t>2</w:t>
      </w:r>
      <w:r w:rsidRPr="004541DB">
        <w:rPr>
          <w:szCs w:val="24"/>
        </w:rPr>
        <w:t>部分</w:t>
      </w:r>
      <w:r w:rsidRPr="004541DB">
        <w:rPr>
          <w:szCs w:val="24"/>
        </w:rPr>
        <w:t>:</w:t>
      </w:r>
      <w:r w:rsidRPr="004541DB">
        <w:rPr>
          <w:szCs w:val="24"/>
        </w:rPr>
        <w:t>射线检测》</w:t>
      </w:r>
      <w:r w:rsidRPr="004541DB">
        <w:rPr>
          <w:szCs w:val="24"/>
        </w:rPr>
        <w:t>NB/T47013-2015</w:t>
      </w:r>
      <w:r w:rsidRPr="004541DB">
        <w:rPr>
          <w:szCs w:val="24"/>
        </w:rPr>
        <w:t>的规定。安全阀放散后的放散管道焊缝内部进行拍片检验，比例按</w:t>
      </w:r>
      <w:r w:rsidRPr="004541DB">
        <w:rPr>
          <w:szCs w:val="24"/>
        </w:rPr>
        <w:t>GB50156</w:t>
      </w:r>
      <w:r w:rsidRPr="004541DB">
        <w:rPr>
          <w:szCs w:val="24"/>
        </w:rPr>
        <w:t>中的要求，</w:t>
      </w:r>
    </w:p>
    <w:p w14:paraId="3823BB73" w14:textId="7C2CE5A0" w:rsidR="004541DB" w:rsidRPr="004541DB" w:rsidRDefault="004541DB" w:rsidP="004541DB">
      <w:pPr>
        <w:pStyle w:val="5"/>
        <w:ind w:firstLineChars="200" w:firstLine="480"/>
        <w:rPr>
          <w:szCs w:val="24"/>
        </w:rPr>
      </w:pPr>
      <w:r w:rsidRPr="004541DB">
        <w:rPr>
          <w:szCs w:val="24"/>
        </w:rPr>
        <w:t>在本设计中规定进行射线检测时，射线透照技术等级不得低于</w:t>
      </w:r>
      <w:r w:rsidRPr="004541DB">
        <w:rPr>
          <w:szCs w:val="24"/>
        </w:rPr>
        <w:t>AB</w:t>
      </w:r>
      <w:r w:rsidRPr="004541DB">
        <w:rPr>
          <w:szCs w:val="24"/>
        </w:rPr>
        <w:t>级，管道焊接接头的合格标准为</w:t>
      </w:r>
      <w:r w:rsidRPr="004541DB">
        <w:rPr>
          <w:szCs w:val="24"/>
        </w:rPr>
        <w:t>Ⅱ</w:t>
      </w:r>
      <w:r w:rsidRPr="004541DB">
        <w:rPr>
          <w:szCs w:val="24"/>
        </w:rPr>
        <w:t>级，</w:t>
      </w:r>
    </w:p>
    <w:p w14:paraId="4DDB04EA" w14:textId="011B5E00" w:rsidR="004541DB" w:rsidRPr="004541DB" w:rsidRDefault="004541DB" w:rsidP="004541DB">
      <w:pPr>
        <w:pStyle w:val="5"/>
        <w:ind w:firstLineChars="200" w:firstLine="480"/>
        <w:rPr>
          <w:szCs w:val="24"/>
        </w:rPr>
      </w:pPr>
      <w:r w:rsidRPr="004541DB">
        <w:rPr>
          <w:szCs w:val="24"/>
        </w:rPr>
        <w:t>（</w:t>
      </w:r>
      <w:r w:rsidRPr="004541DB">
        <w:rPr>
          <w:szCs w:val="24"/>
        </w:rPr>
        <w:t>2</w:t>
      </w:r>
      <w:r w:rsidRPr="004541DB">
        <w:rPr>
          <w:szCs w:val="24"/>
        </w:rPr>
        <w:t>）不能进行超声波或射线探伤的部位焊缝，应进行磁粉检测或渗透检测，检测方法按照《承压设备无损检测》</w:t>
      </w:r>
      <w:r w:rsidRPr="004541DB">
        <w:rPr>
          <w:szCs w:val="24"/>
        </w:rPr>
        <w:t>NB/T47013-2015</w:t>
      </w:r>
      <w:r w:rsidRPr="004541DB">
        <w:rPr>
          <w:szCs w:val="24"/>
        </w:rPr>
        <w:t>的规定执行。</w:t>
      </w:r>
    </w:p>
    <w:p w14:paraId="6658728D" w14:textId="28CEA587" w:rsidR="004541DB" w:rsidRPr="004541DB" w:rsidRDefault="004541DB" w:rsidP="004541DB">
      <w:pPr>
        <w:pStyle w:val="5"/>
        <w:ind w:firstLineChars="200" w:firstLine="480"/>
        <w:rPr>
          <w:szCs w:val="24"/>
        </w:rPr>
      </w:pPr>
      <w:r w:rsidRPr="004541DB">
        <w:rPr>
          <w:szCs w:val="24"/>
        </w:rPr>
        <w:t xml:space="preserve">3. </w:t>
      </w:r>
      <w:r w:rsidRPr="004541DB">
        <w:rPr>
          <w:szCs w:val="24"/>
        </w:rPr>
        <w:t>未经试压的碰口焊缝必须进行</w:t>
      </w:r>
      <w:r w:rsidRPr="004541DB">
        <w:rPr>
          <w:szCs w:val="24"/>
        </w:rPr>
        <w:t>100%</w:t>
      </w:r>
      <w:r w:rsidRPr="004541DB">
        <w:rPr>
          <w:szCs w:val="24"/>
        </w:rPr>
        <w:t>的射线探伤和</w:t>
      </w:r>
      <w:r w:rsidRPr="004541DB">
        <w:rPr>
          <w:szCs w:val="24"/>
        </w:rPr>
        <w:t>100%</w:t>
      </w:r>
      <w:r w:rsidRPr="004541DB">
        <w:rPr>
          <w:szCs w:val="24"/>
        </w:rPr>
        <w:t>的超声波探伤，超声波探伤应符合《承压设备无损检测</w:t>
      </w:r>
      <w:r w:rsidRPr="004541DB">
        <w:rPr>
          <w:szCs w:val="24"/>
        </w:rPr>
        <w:t xml:space="preserve">  </w:t>
      </w:r>
      <w:r w:rsidRPr="004541DB">
        <w:rPr>
          <w:szCs w:val="24"/>
        </w:rPr>
        <w:t>第</w:t>
      </w:r>
      <w:r w:rsidRPr="004541DB">
        <w:rPr>
          <w:szCs w:val="24"/>
        </w:rPr>
        <w:t>3</w:t>
      </w:r>
      <w:r w:rsidRPr="004541DB">
        <w:rPr>
          <w:szCs w:val="24"/>
        </w:rPr>
        <w:t>部分</w:t>
      </w:r>
      <w:r w:rsidRPr="004541DB">
        <w:rPr>
          <w:szCs w:val="24"/>
        </w:rPr>
        <w:t>:</w:t>
      </w:r>
      <w:r w:rsidRPr="004541DB">
        <w:rPr>
          <w:szCs w:val="24"/>
        </w:rPr>
        <w:t>超声检测》</w:t>
      </w:r>
      <w:r w:rsidRPr="004541DB">
        <w:rPr>
          <w:szCs w:val="24"/>
        </w:rPr>
        <w:t>NB/T47013-20</w:t>
      </w:r>
      <w:r>
        <w:rPr>
          <w:rFonts w:hint="eastAsia"/>
          <w:szCs w:val="24"/>
        </w:rPr>
        <w:t>23</w:t>
      </w:r>
      <w:r w:rsidRPr="004541DB">
        <w:rPr>
          <w:szCs w:val="24"/>
        </w:rPr>
        <w:t>中</w:t>
      </w:r>
      <w:r w:rsidRPr="004541DB">
        <w:rPr>
          <w:szCs w:val="24"/>
        </w:rPr>
        <w:t>Ⅰ</w:t>
      </w:r>
      <w:r w:rsidRPr="004541DB">
        <w:rPr>
          <w:szCs w:val="24"/>
        </w:rPr>
        <w:t>级质量的要求。</w:t>
      </w:r>
    </w:p>
    <w:p w14:paraId="232B0D25" w14:textId="77D3D492" w:rsidR="004541DB" w:rsidRPr="004541DB" w:rsidRDefault="004541DB" w:rsidP="004541DB">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45" w:name="_Toc43564786"/>
      <w:r w:rsidRPr="004541DB">
        <w:rPr>
          <w:rFonts w:ascii="Times New Roman" w:eastAsia="宋体" w:hAnsi="Times New Roman"/>
        </w:rPr>
        <w:t>管道保冷</w:t>
      </w:r>
      <w:bookmarkEnd w:id="145"/>
    </w:p>
    <w:p w14:paraId="0D1ACAA9" w14:textId="445E7C60" w:rsidR="004541DB" w:rsidRPr="004541DB" w:rsidRDefault="004541DB" w:rsidP="004541DB">
      <w:pPr>
        <w:pStyle w:val="5"/>
        <w:ind w:firstLineChars="200" w:firstLine="480"/>
        <w:rPr>
          <w:szCs w:val="24"/>
        </w:rPr>
      </w:pPr>
      <w:r>
        <w:rPr>
          <w:rFonts w:hint="eastAsia"/>
          <w:szCs w:val="24"/>
        </w:rPr>
        <w:t>液氧</w:t>
      </w:r>
      <w:r w:rsidRPr="004541DB">
        <w:rPr>
          <w:szCs w:val="24"/>
        </w:rPr>
        <w:t>管道保冷采用保冷材料进行保冷</w:t>
      </w:r>
      <w:r w:rsidRPr="004541DB">
        <w:rPr>
          <w:rFonts w:hint="eastAsia"/>
          <w:szCs w:val="24"/>
        </w:rPr>
        <w:t>，</w:t>
      </w:r>
      <w:r w:rsidRPr="004541DB">
        <w:rPr>
          <w:szCs w:val="24"/>
        </w:rPr>
        <w:t>保冷材料为聚异氰酸酯（</w:t>
      </w:r>
      <w:r w:rsidRPr="004541DB">
        <w:rPr>
          <w:szCs w:val="24"/>
        </w:rPr>
        <w:t>PIR</w:t>
      </w:r>
      <w:r w:rsidRPr="004541DB">
        <w:rPr>
          <w:szCs w:val="24"/>
        </w:rPr>
        <w:t>），采用</w:t>
      </w:r>
      <w:r w:rsidRPr="004541DB">
        <w:rPr>
          <w:szCs w:val="24"/>
        </w:rPr>
        <w:t>PIR</w:t>
      </w:r>
      <w:r w:rsidRPr="004541DB">
        <w:rPr>
          <w:szCs w:val="24"/>
        </w:rPr>
        <w:t>材料时的保冷厚度见</w:t>
      </w:r>
      <w:r>
        <w:rPr>
          <w:rFonts w:hint="eastAsia"/>
          <w:szCs w:val="24"/>
        </w:rPr>
        <w:t>液氧</w:t>
      </w:r>
      <w:r w:rsidRPr="004541DB">
        <w:rPr>
          <w:szCs w:val="24"/>
        </w:rPr>
        <w:t>管道保冷厚度表，保冷做法为保冷材料外敷</w:t>
      </w:r>
      <w:r w:rsidRPr="004541DB">
        <w:rPr>
          <w:szCs w:val="24"/>
        </w:rPr>
        <w:t>0.4mm</w:t>
      </w:r>
      <w:r w:rsidRPr="004541DB">
        <w:rPr>
          <w:szCs w:val="24"/>
        </w:rPr>
        <w:t>厚的不锈钢板</w:t>
      </w:r>
      <w:r w:rsidRPr="004541DB">
        <w:rPr>
          <w:rFonts w:hint="eastAsia"/>
          <w:szCs w:val="24"/>
        </w:rPr>
        <w:t>，</w:t>
      </w:r>
      <w:r w:rsidRPr="004541DB">
        <w:rPr>
          <w:szCs w:val="24"/>
        </w:rPr>
        <w:t>施工要求应符合《工业设备及管道绝热工程施工规范》</w:t>
      </w:r>
      <w:r w:rsidRPr="004541DB">
        <w:rPr>
          <w:rFonts w:hint="eastAsia"/>
          <w:szCs w:val="24"/>
        </w:rPr>
        <w:t xml:space="preserve"> </w:t>
      </w:r>
      <w:r w:rsidRPr="004541DB">
        <w:rPr>
          <w:szCs w:val="24"/>
        </w:rPr>
        <w:t>GB 50126-2008</w:t>
      </w:r>
      <w:r w:rsidRPr="004541DB">
        <w:rPr>
          <w:szCs w:val="24"/>
        </w:rPr>
        <w:t>的有关规定。</w:t>
      </w:r>
    </w:p>
    <w:p w14:paraId="75B4ABB2" w14:textId="57C7F7BC" w:rsidR="004541DB" w:rsidRDefault="004541DB" w:rsidP="004541DB">
      <w:pPr>
        <w:pStyle w:val="5"/>
        <w:ind w:firstLineChars="200" w:firstLine="480"/>
        <w:rPr>
          <w:szCs w:val="24"/>
        </w:rPr>
      </w:pPr>
      <w:r w:rsidRPr="004541DB">
        <w:rPr>
          <w:szCs w:val="24"/>
        </w:rPr>
        <w:lastRenderedPageBreak/>
        <w:t>低温管道，在充装</w:t>
      </w:r>
      <w:r>
        <w:rPr>
          <w:rFonts w:hint="eastAsia"/>
          <w:szCs w:val="24"/>
        </w:rPr>
        <w:t>液氧</w:t>
      </w:r>
      <w:r w:rsidRPr="004541DB">
        <w:rPr>
          <w:szCs w:val="24"/>
        </w:rPr>
        <w:t>前必须做预冷，预冷介质选用液氮，冷却速度不超过</w:t>
      </w:r>
      <w:r w:rsidRPr="004541DB">
        <w:rPr>
          <w:szCs w:val="24"/>
        </w:rPr>
        <w:t>50℃/h</w:t>
      </w:r>
      <w:r w:rsidRPr="004541DB">
        <w:rPr>
          <w:szCs w:val="24"/>
        </w:rPr>
        <w:t>，预冷时间等到储罐与管道的温度降到与</w:t>
      </w:r>
      <w:r>
        <w:rPr>
          <w:rFonts w:hint="eastAsia"/>
          <w:szCs w:val="24"/>
        </w:rPr>
        <w:t>液氧</w:t>
      </w:r>
      <w:r w:rsidRPr="004541DB">
        <w:rPr>
          <w:szCs w:val="24"/>
        </w:rPr>
        <w:t>工作状态相同为止。具体的预冷方案和要求由施工单位和设备厂家、建设单位共同确定和实施。</w:t>
      </w:r>
    </w:p>
    <w:p w14:paraId="18AEA461" w14:textId="3BC5B5EC" w:rsidR="008C1104" w:rsidRPr="008C1104" w:rsidRDefault="008C1104" w:rsidP="008C1104">
      <w:pPr>
        <w:spacing w:line="440" w:lineRule="exact"/>
        <w:jc w:val="center"/>
        <w:rPr>
          <w:b/>
          <w:bCs/>
        </w:rPr>
      </w:pPr>
      <w:r w:rsidRPr="008C1104">
        <w:rPr>
          <w:rFonts w:hint="eastAsia"/>
          <w:b/>
          <w:bCs/>
        </w:rPr>
        <w:t>表</w:t>
      </w:r>
      <w:r w:rsidRPr="008C1104">
        <w:rPr>
          <w:rFonts w:hint="eastAsia"/>
          <w:b/>
          <w:bCs/>
        </w:rPr>
        <w:t>3.8-1</w:t>
      </w:r>
      <w:r w:rsidRPr="008C1104">
        <w:rPr>
          <w:b/>
          <w:bCs/>
        </w:rPr>
        <w:t>管道保冷厚度</w:t>
      </w:r>
    </w:p>
    <w:tbl>
      <w:tblPr>
        <w:tblW w:w="4113" w:type="dxa"/>
        <w:jc w:val="center"/>
        <w:tblLook w:val="0000" w:firstRow="0" w:lastRow="0" w:firstColumn="0" w:lastColumn="0" w:noHBand="0" w:noVBand="0"/>
      </w:tblPr>
      <w:tblGrid>
        <w:gridCol w:w="1056"/>
        <w:gridCol w:w="1161"/>
        <w:gridCol w:w="1896"/>
      </w:tblGrid>
      <w:tr w:rsidR="008C1104" w:rsidRPr="008C1104" w14:paraId="401EEF36" w14:textId="77777777" w:rsidTr="00D9242F">
        <w:trPr>
          <w:jc w:val="center"/>
        </w:trPr>
        <w:tc>
          <w:tcPr>
            <w:tcW w:w="1056" w:type="dxa"/>
            <w:tcBorders>
              <w:top w:val="single" w:sz="4" w:space="0" w:color="000000"/>
              <w:left w:val="single" w:sz="4" w:space="0" w:color="000000"/>
              <w:bottom w:val="single" w:sz="4" w:space="0" w:color="000000"/>
              <w:right w:val="single" w:sz="4" w:space="0" w:color="000000"/>
            </w:tcBorders>
          </w:tcPr>
          <w:p w14:paraId="7EE4E577" w14:textId="77777777" w:rsidR="008C1104" w:rsidRPr="008C1104" w:rsidRDefault="008C1104" w:rsidP="00D9242F">
            <w:pPr>
              <w:spacing w:line="360" w:lineRule="exact"/>
              <w:jc w:val="center"/>
            </w:pPr>
            <w:r w:rsidRPr="008C1104">
              <w:t>公称直径</w:t>
            </w:r>
          </w:p>
        </w:tc>
        <w:tc>
          <w:tcPr>
            <w:tcW w:w="1161" w:type="dxa"/>
            <w:tcBorders>
              <w:top w:val="single" w:sz="4" w:space="0" w:color="000000"/>
              <w:left w:val="single" w:sz="4" w:space="0" w:color="000000"/>
              <w:bottom w:val="single" w:sz="4" w:space="0" w:color="000000"/>
              <w:right w:val="single" w:sz="4" w:space="0" w:color="000000"/>
            </w:tcBorders>
          </w:tcPr>
          <w:p w14:paraId="2E440A55" w14:textId="77777777" w:rsidR="008C1104" w:rsidRPr="008C1104" w:rsidRDefault="008C1104" w:rsidP="00D9242F">
            <w:pPr>
              <w:spacing w:line="360" w:lineRule="exact"/>
              <w:jc w:val="center"/>
            </w:pPr>
            <w:r w:rsidRPr="008C1104">
              <w:t>外径</w:t>
            </w:r>
            <w:r w:rsidRPr="008C1104">
              <w:t>×</w:t>
            </w:r>
            <w:r w:rsidRPr="008C1104">
              <w:t>壁厚</w:t>
            </w:r>
          </w:p>
        </w:tc>
        <w:tc>
          <w:tcPr>
            <w:tcW w:w="1896" w:type="dxa"/>
            <w:tcBorders>
              <w:top w:val="single" w:sz="4" w:space="0" w:color="000000"/>
              <w:left w:val="single" w:sz="4" w:space="0" w:color="000000"/>
              <w:bottom w:val="single" w:sz="4" w:space="0" w:color="000000"/>
              <w:right w:val="single" w:sz="4" w:space="0" w:color="000000"/>
            </w:tcBorders>
          </w:tcPr>
          <w:p w14:paraId="034D1B5A" w14:textId="77777777" w:rsidR="008C1104" w:rsidRPr="008C1104" w:rsidRDefault="008C1104" w:rsidP="00D9242F">
            <w:pPr>
              <w:spacing w:line="360" w:lineRule="exact"/>
              <w:jc w:val="center"/>
            </w:pPr>
            <w:r w:rsidRPr="008C1104">
              <w:t>保冷层厚度（</w:t>
            </w:r>
            <w:r w:rsidRPr="008C1104">
              <w:t>mm</w:t>
            </w:r>
            <w:r w:rsidRPr="008C1104">
              <w:t>）</w:t>
            </w:r>
          </w:p>
        </w:tc>
      </w:tr>
      <w:tr w:rsidR="008C1104" w:rsidRPr="008C1104" w14:paraId="486E0054" w14:textId="77777777" w:rsidTr="00D9242F">
        <w:trPr>
          <w:jc w:val="center"/>
        </w:trPr>
        <w:tc>
          <w:tcPr>
            <w:tcW w:w="1056" w:type="dxa"/>
            <w:tcBorders>
              <w:top w:val="single" w:sz="4" w:space="0" w:color="000000"/>
              <w:left w:val="single" w:sz="4" w:space="0" w:color="000000"/>
              <w:bottom w:val="single" w:sz="4" w:space="0" w:color="000000"/>
              <w:right w:val="single" w:sz="4" w:space="0" w:color="000000"/>
            </w:tcBorders>
          </w:tcPr>
          <w:p w14:paraId="7DCBC834" w14:textId="77777777" w:rsidR="008C1104" w:rsidRPr="008C1104" w:rsidRDefault="008C1104" w:rsidP="00D9242F">
            <w:pPr>
              <w:spacing w:line="360" w:lineRule="exact"/>
              <w:jc w:val="center"/>
            </w:pPr>
            <w:r w:rsidRPr="008C1104">
              <w:t>DN32</w:t>
            </w:r>
          </w:p>
        </w:tc>
        <w:tc>
          <w:tcPr>
            <w:tcW w:w="1161" w:type="dxa"/>
            <w:tcBorders>
              <w:top w:val="single" w:sz="4" w:space="0" w:color="000000"/>
              <w:left w:val="single" w:sz="4" w:space="0" w:color="000000"/>
              <w:bottom w:val="single" w:sz="4" w:space="0" w:color="000000"/>
              <w:right w:val="single" w:sz="4" w:space="0" w:color="000000"/>
            </w:tcBorders>
          </w:tcPr>
          <w:p w14:paraId="0DCC5EB7" w14:textId="77777777" w:rsidR="008C1104" w:rsidRPr="008C1104" w:rsidRDefault="008C1104" w:rsidP="00D9242F">
            <w:pPr>
              <w:spacing w:line="360" w:lineRule="exact"/>
              <w:jc w:val="center"/>
            </w:pPr>
            <w:r w:rsidRPr="008C1104">
              <w:t>38×3</w:t>
            </w:r>
          </w:p>
        </w:tc>
        <w:tc>
          <w:tcPr>
            <w:tcW w:w="1896" w:type="dxa"/>
            <w:tcBorders>
              <w:top w:val="single" w:sz="4" w:space="0" w:color="000000"/>
              <w:left w:val="single" w:sz="4" w:space="0" w:color="000000"/>
              <w:bottom w:val="single" w:sz="4" w:space="0" w:color="000000"/>
              <w:right w:val="single" w:sz="4" w:space="0" w:color="000000"/>
            </w:tcBorders>
          </w:tcPr>
          <w:p w14:paraId="745A54A4" w14:textId="77777777" w:rsidR="008C1104" w:rsidRPr="008C1104" w:rsidRDefault="008C1104" w:rsidP="00D9242F">
            <w:pPr>
              <w:spacing w:line="360" w:lineRule="exact"/>
              <w:jc w:val="center"/>
            </w:pPr>
            <w:r w:rsidRPr="008C1104">
              <w:t>80</w:t>
            </w:r>
          </w:p>
        </w:tc>
      </w:tr>
      <w:tr w:rsidR="008C1104" w:rsidRPr="008C1104" w14:paraId="16B87EE4" w14:textId="77777777" w:rsidTr="00D9242F">
        <w:trPr>
          <w:jc w:val="center"/>
        </w:trPr>
        <w:tc>
          <w:tcPr>
            <w:tcW w:w="1056" w:type="dxa"/>
            <w:tcBorders>
              <w:top w:val="single" w:sz="4" w:space="0" w:color="000000"/>
              <w:left w:val="single" w:sz="4" w:space="0" w:color="000000"/>
              <w:bottom w:val="single" w:sz="4" w:space="0" w:color="000000"/>
              <w:right w:val="single" w:sz="4" w:space="0" w:color="000000"/>
            </w:tcBorders>
          </w:tcPr>
          <w:p w14:paraId="3F0F6DF5" w14:textId="77777777" w:rsidR="008C1104" w:rsidRPr="008C1104" w:rsidRDefault="008C1104" w:rsidP="00D9242F">
            <w:pPr>
              <w:spacing w:line="360" w:lineRule="exact"/>
              <w:jc w:val="center"/>
            </w:pPr>
            <w:r w:rsidRPr="008C1104">
              <w:t>DN40</w:t>
            </w:r>
          </w:p>
        </w:tc>
        <w:tc>
          <w:tcPr>
            <w:tcW w:w="1161" w:type="dxa"/>
            <w:tcBorders>
              <w:top w:val="single" w:sz="4" w:space="0" w:color="000000"/>
              <w:left w:val="single" w:sz="4" w:space="0" w:color="000000"/>
              <w:bottom w:val="single" w:sz="4" w:space="0" w:color="000000"/>
              <w:right w:val="single" w:sz="4" w:space="0" w:color="000000"/>
            </w:tcBorders>
          </w:tcPr>
          <w:p w14:paraId="4DFA28DE" w14:textId="77777777" w:rsidR="008C1104" w:rsidRPr="008C1104" w:rsidRDefault="008C1104" w:rsidP="00D9242F">
            <w:pPr>
              <w:spacing w:line="360" w:lineRule="exact"/>
              <w:jc w:val="center"/>
            </w:pPr>
            <w:r w:rsidRPr="008C1104">
              <w:t>45×3.5</w:t>
            </w:r>
          </w:p>
        </w:tc>
        <w:tc>
          <w:tcPr>
            <w:tcW w:w="1896" w:type="dxa"/>
            <w:tcBorders>
              <w:top w:val="single" w:sz="4" w:space="0" w:color="000000"/>
              <w:left w:val="single" w:sz="4" w:space="0" w:color="000000"/>
              <w:bottom w:val="single" w:sz="4" w:space="0" w:color="000000"/>
              <w:right w:val="single" w:sz="4" w:space="0" w:color="000000"/>
            </w:tcBorders>
          </w:tcPr>
          <w:p w14:paraId="10FEB6D3" w14:textId="77777777" w:rsidR="008C1104" w:rsidRPr="008C1104" w:rsidRDefault="008C1104" w:rsidP="00D9242F">
            <w:pPr>
              <w:spacing w:line="360" w:lineRule="exact"/>
              <w:jc w:val="center"/>
            </w:pPr>
            <w:r w:rsidRPr="008C1104">
              <w:t>100</w:t>
            </w:r>
          </w:p>
        </w:tc>
      </w:tr>
      <w:tr w:rsidR="008C1104" w:rsidRPr="008C1104" w14:paraId="286ADC56" w14:textId="77777777" w:rsidTr="00D9242F">
        <w:trPr>
          <w:jc w:val="center"/>
        </w:trPr>
        <w:tc>
          <w:tcPr>
            <w:tcW w:w="1056" w:type="dxa"/>
            <w:tcBorders>
              <w:top w:val="single" w:sz="4" w:space="0" w:color="000000"/>
              <w:left w:val="single" w:sz="4" w:space="0" w:color="000000"/>
              <w:bottom w:val="single" w:sz="4" w:space="0" w:color="000000"/>
              <w:right w:val="single" w:sz="4" w:space="0" w:color="000000"/>
            </w:tcBorders>
          </w:tcPr>
          <w:p w14:paraId="3EE8BA2F" w14:textId="77777777" w:rsidR="008C1104" w:rsidRPr="008C1104" w:rsidRDefault="008C1104" w:rsidP="00D9242F">
            <w:pPr>
              <w:spacing w:line="360" w:lineRule="exact"/>
              <w:jc w:val="center"/>
            </w:pPr>
            <w:r w:rsidRPr="008C1104">
              <w:t>DN50</w:t>
            </w:r>
          </w:p>
        </w:tc>
        <w:tc>
          <w:tcPr>
            <w:tcW w:w="1161" w:type="dxa"/>
            <w:tcBorders>
              <w:top w:val="single" w:sz="4" w:space="0" w:color="000000"/>
              <w:left w:val="single" w:sz="4" w:space="0" w:color="000000"/>
              <w:bottom w:val="single" w:sz="4" w:space="0" w:color="000000"/>
              <w:right w:val="single" w:sz="4" w:space="0" w:color="000000"/>
            </w:tcBorders>
          </w:tcPr>
          <w:p w14:paraId="013B7040" w14:textId="77777777" w:rsidR="008C1104" w:rsidRPr="008C1104" w:rsidRDefault="008C1104" w:rsidP="00D9242F">
            <w:pPr>
              <w:spacing w:line="360" w:lineRule="exact"/>
              <w:jc w:val="center"/>
            </w:pPr>
            <w:r w:rsidRPr="008C1104">
              <w:t>57×3.5</w:t>
            </w:r>
          </w:p>
        </w:tc>
        <w:tc>
          <w:tcPr>
            <w:tcW w:w="1896" w:type="dxa"/>
            <w:tcBorders>
              <w:top w:val="single" w:sz="4" w:space="0" w:color="000000"/>
              <w:left w:val="single" w:sz="4" w:space="0" w:color="000000"/>
              <w:bottom w:val="single" w:sz="4" w:space="0" w:color="000000"/>
              <w:right w:val="single" w:sz="4" w:space="0" w:color="000000"/>
            </w:tcBorders>
          </w:tcPr>
          <w:p w14:paraId="604DEC30" w14:textId="77777777" w:rsidR="008C1104" w:rsidRPr="008C1104" w:rsidRDefault="008C1104" w:rsidP="00D9242F">
            <w:pPr>
              <w:spacing w:line="360" w:lineRule="exact"/>
              <w:jc w:val="center"/>
            </w:pPr>
            <w:r w:rsidRPr="008C1104">
              <w:t>100</w:t>
            </w:r>
          </w:p>
        </w:tc>
      </w:tr>
      <w:tr w:rsidR="008C1104" w:rsidRPr="008C1104" w14:paraId="0936E661" w14:textId="77777777" w:rsidTr="00D9242F">
        <w:trPr>
          <w:jc w:val="center"/>
        </w:trPr>
        <w:tc>
          <w:tcPr>
            <w:tcW w:w="1056" w:type="dxa"/>
            <w:tcBorders>
              <w:top w:val="single" w:sz="4" w:space="0" w:color="000000"/>
              <w:left w:val="single" w:sz="4" w:space="0" w:color="000000"/>
              <w:bottom w:val="single" w:sz="4" w:space="0" w:color="000000"/>
              <w:right w:val="single" w:sz="4" w:space="0" w:color="000000"/>
            </w:tcBorders>
          </w:tcPr>
          <w:p w14:paraId="26938797" w14:textId="77777777" w:rsidR="008C1104" w:rsidRPr="008C1104" w:rsidRDefault="008C1104" w:rsidP="00D9242F">
            <w:pPr>
              <w:spacing w:line="360" w:lineRule="exact"/>
              <w:jc w:val="center"/>
            </w:pPr>
            <w:r w:rsidRPr="008C1104">
              <w:t>DN65</w:t>
            </w:r>
          </w:p>
        </w:tc>
        <w:tc>
          <w:tcPr>
            <w:tcW w:w="1161" w:type="dxa"/>
            <w:tcBorders>
              <w:top w:val="single" w:sz="4" w:space="0" w:color="000000"/>
              <w:left w:val="single" w:sz="4" w:space="0" w:color="000000"/>
              <w:bottom w:val="single" w:sz="4" w:space="0" w:color="000000"/>
              <w:right w:val="single" w:sz="4" w:space="0" w:color="000000"/>
            </w:tcBorders>
          </w:tcPr>
          <w:p w14:paraId="04C5761D" w14:textId="77777777" w:rsidR="008C1104" w:rsidRPr="008C1104" w:rsidRDefault="008C1104" w:rsidP="00D9242F">
            <w:pPr>
              <w:spacing w:line="360" w:lineRule="exact"/>
              <w:jc w:val="center"/>
            </w:pPr>
            <w:r w:rsidRPr="008C1104">
              <w:t>76×4</w:t>
            </w:r>
          </w:p>
        </w:tc>
        <w:tc>
          <w:tcPr>
            <w:tcW w:w="1896" w:type="dxa"/>
            <w:tcBorders>
              <w:top w:val="single" w:sz="4" w:space="0" w:color="000000"/>
              <w:left w:val="single" w:sz="4" w:space="0" w:color="000000"/>
              <w:bottom w:val="single" w:sz="4" w:space="0" w:color="000000"/>
              <w:right w:val="single" w:sz="4" w:space="0" w:color="000000"/>
            </w:tcBorders>
          </w:tcPr>
          <w:p w14:paraId="2650EA3D" w14:textId="77777777" w:rsidR="008C1104" w:rsidRPr="008C1104" w:rsidRDefault="008C1104" w:rsidP="00D9242F">
            <w:pPr>
              <w:spacing w:line="360" w:lineRule="exact"/>
              <w:jc w:val="center"/>
            </w:pPr>
            <w:r w:rsidRPr="008C1104">
              <w:t>120</w:t>
            </w:r>
          </w:p>
        </w:tc>
      </w:tr>
      <w:tr w:rsidR="008C1104" w:rsidRPr="008C1104" w14:paraId="6C5B9680" w14:textId="77777777" w:rsidTr="00D9242F">
        <w:trPr>
          <w:jc w:val="center"/>
        </w:trPr>
        <w:tc>
          <w:tcPr>
            <w:tcW w:w="1056" w:type="dxa"/>
            <w:tcBorders>
              <w:top w:val="single" w:sz="4" w:space="0" w:color="000000"/>
              <w:left w:val="single" w:sz="4" w:space="0" w:color="000000"/>
              <w:bottom w:val="single" w:sz="4" w:space="0" w:color="000000"/>
              <w:right w:val="single" w:sz="4" w:space="0" w:color="000000"/>
            </w:tcBorders>
          </w:tcPr>
          <w:p w14:paraId="1A30BDE7" w14:textId="77777777" w:rsidR="008C1104" w:rsidRPr="008C1104" w:rsidRDefault="008C1104" w:rsidP="00D9242F">
            <w:pPr>
              <w:spacing w:line="360" w:lineRule="exact"/>
              <w:jc w:val="center"/>
            </w:pPr>
            <w:r w:rsidRPr="008C1104">
              <w:t>DN80</w:t>
            </w:r>
          </w:p>
        </w:tc>
        <w:tc>
          <w:tcPr>
            <w:tcW w:w="1161" w:type="dxa"/>
            <w:tcBorders>
              <w:top w:val="single" w:sz="4" w:space="0" w:color="000000"/>
              <w:left w:val="single" w:sz="4" w:space="0" w:color="000000"/>
              <w:bottom w:val="single" w:sz="4" w:space="0" w:color="000000"/>
              <w:right w:val="single" w:sz="4" w:space="0" w:color="000000"/>
            </w:tcBorders>
          </w:tcPr>
          <w:p w14:paraId="5AF21644" w14:textId="77777777" w:rsidR="008C1104" w:rsidRPr="008C1104" w:rsidRDefault="008C1104" w:rsidP="00D9242F">
            <w:pPr>
              <w:spacing w:line="360" w:lineRule="exact"/>
              <w:jc w:val="center"/>
            </w:pPr>
            <w:r w:rsidRPr="008C1104">
              <w:t>89×4</w:t>
            </w:r>
          </w:p>
        </w:tc>
        <w:tc>
          <w:tcPr>
            <w:tcW w:w="1896" w:type="dxa"/>
            <w:tcBorders>
              <w:top w:val="single" w:sz="4" w:space="0" w:color="000000"/>
              <w:left w:val="single" w:sz="4" w:space="0" w:color="000000"/>
              <w:bottom w:val="single" w:sz="4" w:space="0" w:color="000000"/>
              <w:right w:val="single" w:sz="4" w:space="0" w:color="000000"/>
            </w:tcBorders>
          </w:tcPr>
          <w:p w14:paraId="144D1642" w14:textId="77777777" w:rsidR="008C1104" w:rsidRPr="008C1104" w:rsidRDefault="008C1104" w:rsidP="00D9242F">
            <w:pPr>
              <w:spacing w:line="360" w:lineRule="exact"/>
              <w:jc w:val="center"/>
            </w:pPr>
            <w:r w:rsidRPr="008C1104">
              <w:t>120</w:t>
            </w:r>
          </w:p>
        </w:tc>
      </w:tr>
    </w:tbl>
    <w:p w14:paraId="34205A94" w14:textId="77777777" w:rsidR="00B072EE" w:rsidRDefault="00B072EE">
      <w:pPr>
        <w:pStyle w:val="21"/>
        <w:widowControl/>
        <w:numPr>
          <w:ilvl w:val="1"/>
          <w:numId w:val="12"/>
        </w:numPr>
        <w:adjustRightInd w:val="0"/>
        <w:snapToGrid w:val="0"/>
        <w:spacing w:beforeLines="0" w:afterLines="0" w:line="360" w:lineRule="auto"/>
        <w:rPr>
          <w:rFonts w:ascii="Times New Roman" w:eastAsia="宋体" w:hAnsi="Times New Roman"/>
        </w:rPr>
      </w:pPr>
      <w:bookmarkStart w:id="146" w:name="_Toc410132167"/>
      <w:bookmarkStart w:id="147" w:name="_Toc438028097"/>
      <w:bookmarkStart w:id="148" w:name="_Toc449448778"/>
      <w:bookmarkStart w:id="149" w:name="_Toc450635382"/>
      <w:bookmarkStart w:id="150" w:name="_Toc460249904"/>
      <w:bookmarkStart w:id="151" w:name="_Toc163741363"/>
      <w:r w:rsidRPr="00B437D3">
        <w:rPr>
          <w:rFonts w:ascii="Times New Roman" w:eastAsia="宋体" w:hAnsi="Times New Roman"/>
        </w:rPr>
        <w:t>吹扫、试压</w:t>
      </w:r>
      <w:bookmarkEnd w:id="146"/>
      <w:bookmarkEnd w:id="147"/>
      <w:bookmarkEnd w:id="148"/>
      <w:bookmarkEnd w:id="149"/>
      <w:bookmarkEnd w:id="150"/>
      <w:bookmarkEnd w:id="151"/>
    </w:p>
    <w:p w14:paraId="3C84AE32" w14:textId="71CE3F5A" w:rsidR="004541DB" w:rsidRPr="004541DB" w:rsidRDefault="004541DB" w:rsidP="004541DB">
      <w:pPr>
        <w:pStyle w:val="5"/>
        <w:ind w:firstLineChars="200" w:firstLine="480"/>
        <w:rPr>
          <w:szCs w:val="24"/>
        </w:rPr>
      </w:pPr>
      <w:r w:rsidRPr="004541DB">
        <w:rPr>
          <w:szCs w:val="24"/>
        </w:rPr>
        <w:t xml:space="preserve">1. </w:t>
      </w:r>
      <w:r w:rsidRPr="004541DB">
        <w:rPr>
          <w:szCs w:val="24"/>
        </w:rPr>
        <w:t>工艺管道系统安装完毕后，在碰口连接前，必须进行吹扫和试压。吹扫和试压前应编制吹扫试压方案和应急预案，并经业主和监理审批后实施，以确保施工人员和设施的安全。</w:t>
      </w:r>
    </w:p>
    <w:p w14:paraId="491B8084" w14:textId="77777777" w:rsidR="004541DB" w:rsidRPr="004541DB" w:rsidRDefault="004541DB" w:rsidP="004541DB">
      <w:pPr>
        <w:pStyle w:val="5"/>
        <w:ind w:firstLineChars="200" w:firstLine="480"/>
        <w:rPr>
          <w:szCs w:val="24"/>
        </w:rPr>
      </w:pPr>
      <w:r w:rsidRPr="004541DB">
        <w:rPr>
          <w:szCs w:val="24"/>
        </w:rPr>
        <w:t xml:space="preserve">2. </w:t>
      </w:r>
      <w:r w:rsidRPr="004541DB">
        <w:rPr>
          <w:szCs w:val="24"/>
        </w:rPr>
        <w:t>吹扫口周围应设置禁区，非操作人员不得进入。</w:t>
      </w:r>
    </w:p>
    <w:p w14:paraId="3F1E2550" w14:textId="2BE0E891" w:rsidR="004541DB" w:rsidRPr="004541DB" w:rsidRDefault="004541DB" w:rsidP="004541DB">
      <w:pPr>
        <w:pStyle w:val="5"/>
        <w:ind w:firstLineChars="200" w:firstLine="480"/>
        <w:rPr>
          <w:szCs w:val="24"/>
        </w:rPr>
      </w:pPr>
      <w:r w:rsidRPr="004541DB">
        <w:rPr>
          <w:szCs w:val="24"/>
        </w:rPr>
        <w:t xml:space="preserve">3. </w:t>
      </w:r>
      <w:r w:rsidRPr="004541DB">
        <w:rPr>
          <w:szCs w:val="24"/>
        </w:rPr>
        <w:t>吹扫介质用压缩空气，吹扫压力不得超过设备和管道的设计压力，吹扫时气体在管道中流速应大于</w:t>
      </w:r>
      <w:r w:rsidRPr="004541DB">
        <w:rPr>
          <w:szCs w:val="24"/>
        </w:rPr>
        <w:t>20m/s</w:t>
      </w:r>
      <w:r>
        <w:rPr>
          <w:rFonts w:hint="eastAsia"/>
          <w:szCs w:val="24"/>
        </w:rPr>
        <w:t>且不大于</w:t>
      </w:r>
      <w:r>
        <w:rPr>
          <w:rFonts w:hint="eastAsia"/>
          <w:szCs w:val="24"/>
        </w:rPr>
        <w:t>30</w:t>
      </w:r>
      <w:r w:rsidRPr="004541DB">
        <w:rPr>
          <w:szCs w:val="24"/>
        </w:rPr>
        <w:t>m/s</w:t>
      </w:r>
      <w:r w:rsidRPr="004541DB">
        <w:rPr>
          <w:szCs w:val="24"/>
        </w:rPr>
        <w:t>。当目测排气无烟尘时，在排气口设置白布或涂白漆木靶检验，</w:t>
      </w:r>
      <w:r w:rsidRPr="004541DB">
        <w:rPr>
          <w:szCs w:val="24"/>
        </w:rPr>
        <w:t>5min</w:t>
      </w:r>
      <w:r w:rsidRPr="004541DB">
        <w:rPr>
          <w:szCs w:val="24"/>
        </w:rPr>
        <w:t>内吹出的气体无铁锈、尘土、石块、水等脏物时为吹扫合格。</w:t>
      </w:r>
      <w:r w:rsidRPr="004541DB">
        <w:rPr>
          <w:szCs w:val="24"/>
        </w:rPr>
        <w:t xml:space="preserve"> </w:t>
      </w:r>
    </w:p>
    <w:p w14:paraId="028A5458" w14:textId="77777777" w:rsidR="004541DB" w:rsidRPr="004541DB" w:rsidRDefault="004541DB" w:rsidP="004541DB">
      <w:pPr>
        <w:pStyle w:val="5"/>
        <w:ind w:firstLineChars="200" w:firstLine="480"/>
        <w:rPr>
          <w:szCs w:val="24"/>
        </w:rPr>
      </w:pPr>
      <w:r w:rsidRPr="004541DB">
        <w:rPr>
          <w:szCs w:val="24"/>
        </w:rPr>
        <w:t xml:space="preserve">4. </w:t>
      </w:r>
      <w:r w:rsidRPr="004541DB">
        <w:rPr>
          <w:szCs w:val="24"/>
        </w:rPr>
        <w:t>无损检测和吹扫合格后，应进行压力试验。</w:t>
      </w:r>
    </w:p>
    <w:p w14:paraId="0FD26520" w14:textId="77777777" w:rsidR="004541DB" w:rsidRPr="004541DB" w:rsidRDefault="004541DB" w:rsidP="004541DB">
      <w:pPr>
        <w:pStyle w:val="5"/>
        <w:ind w:firstLineChars="200" w:firstLine="480"/>
        <w:rPr>
          <w:szCs w:val="24"/>
        </w:rPr>
      </w:pPr>
      <w:r w:rsidRPr="004541DB">
        <w:rPr>
          <w:szCs w:val="24"/>
        </w:rPr>
        <w:t xml:space="preserve">5. </w:t>
      </w:r>
      <w:r w:rsidRPr="004541DB">
        <w:rPr>
          <w:szCs w:val="24"/>
        </w:rPr>
        <w:t>管道压力试验</w:t>
      </w:r>
    </w:p>
    <w:p w14:paraId="157E361A" w14:textId="77777777" w:rsidR="004541DB" w:rsidRPr="004541DB" w:rsidRDefault="004541DB" w:rsidP="004541DB">
      <w:pPr>
        <w:pStyle w:val="5"/>
        <w:ind w:firstLineChars="200" w:firstLine="480"/>
        <w:rPr>
          <w:szCs w:val="24"/>
        </w:rPr>
      </w:pPr>
      <w:r w:rsidRPr="004541DB">
        <w:rPr>
          <w:szCs w:val="24"/>
        </w:rPr>
        <w:t xml:space="preserve"> </w:t>
      </w:r>
      <w:r w:rsidRPr="004541DB">
        <w:rPr>
          <w:szCs w:val="24"/>
        </w:rPr>
        <w:t>压力试验前应完成试压管道的安装工程，并且已经按照设计图纸全部完成，安装质量符合相关规定；</w:t>
      </w:r>
      <w:r w:rsidRPr="004541DB">
        <w:rPr>
          <w:szCs w:val="24"/>
        </w:rPr>
        <w:t xml:space="preserve"> </w:t>
      </w:r>
      <w:r w:rsidRPr="004541DB">
        <w:rPr>
          <w:szCs w:val="24"/>
        </w:rPr>
        <w:t>试验压力表已经校核，并且在周检范围内，其精度不得低于</w:t>
      </w:r>
      <w:r w:rsidRPr="004541DB">
        <w:rPr>
          <w:szCs w:val="24"/>
        </w:rPr>
        <w:t>1.6</w:t>
      </w:r>
      <w:r w:rsidRPr="004541DB">
        <w:rPr>
          <w:szCs w:val="24"/>
        </w:rPr>
        <w:t>级，表的满刻度，应该为被测最大压力的</w:t>
      </w:r>
      <w:r w:rsidRPr="004541DB">
        <w:rPr>
          <w:szCs w:val="24"/>
        </w:rPr>
        <w:t>1.5-2.0</w:t>
      </w:r>
      <w:r w:rsidRPr="004541DB">
        <w:rPr>
          <w:szCs w:val="24"/>
        </w:rPr>
        <w:t>倍，压力表不少于两块；符合压力试验的液体或气体已经备齐；按试验的要求，管道已经加固。</w:t>
      </w:r>
    </w:p>
    <w:p w14:paraId="67CD49AB" w14:textId="04D39D52" w:rsidR="004541DB" w:rsidRPr="004541DB" w:rsidRDefault="004541DB" w:rsidP="004541DB">
      <w:pPr>
        <w:pStyle w:val="5"/>
        <w:ind w:firstLineChars="200" w:firstLine="480"/>
        <w:rPr>
          <w:szCs w:val="24"/>
        </w:rPr>
      </w:pPr>
      <w:r>
        <w:rPr>
          <w:rFonts w:hint="eastAsia"/>
          <w:szCs w:val="24"/>
        </w:rPr>
        <w:t>1</w:t>
      </w:r>
      <w:r w:rsidRPr="004541DB">
        <w:rPr>
          <w:szCs w:val="24"/>
        </w:rPr>
        <w:t>）</w:t>
      </w:r>
      <w:r w:rsidRPr="004541DB">
        <w:rPr>
          <w:rFonts w:hint="eastAsia"/>
          <w:szCs w:val="24"/>
        </w:rPr>
        <w:t>气压试验</w:t>
      </w:r>
    </w:p>
    <w:p w14:paraId="4990113E" w14:textId="77777777" w:rsidR="004541DB" w:rsidRPr="004541DB" w:rsidRDefault="004541DB" w:rsidP="004541DB">
      <w:pPr>
        <w:pStyle w:val="5"/>
        <w:ind w:firstLineChars="200" w:firstLine="480"/>
        <w:rPr>
          <w:szCs w:val="24"/>
        </w:rPr>
      </w:pPr>
      <w:r w:rsidRPr="004541DB">
        <w:rPr>
          <w:szCs w:val="24"/>
        </w:rPr>
        <w:t xml:space="preserve">1 </w:t>
      </w:r>
      <w:r w:rsidRPr="004541DB">
        <w:rPr>
          <w:szCs w:val="24"/>
        </w:rPr>
        <w:t>试验介质应采用干燥洁净的空气、氮气或其它不易燃和无毒的气体。</w:t>
      </w:r>
    </w:p>
    <w:p w14:paraId="36F2557C" w14:textId="77777777" w:rsidR="004541DB" w:rsidRPr="004541DB" w:rsidRDefault="004541DB" w:rsidP="004541DB">
      <w:pPr>
        <w:pStyle w:val="5"/>
        <w:ind w:firstLineChars="200" w:firstLine="480"/>
        <w:rPr>
          <w:szCs w:val="24"/>
        </w:rPr>
      </w:pPr>
      <w:r w:rsidRPr="004541DB">
        <w:rPr>
          <w:szCs w:val="24"/>
        </w:rPr>
        <w:t xml:space="preserve">2 </w:t>
      </w:r>
      <w:r w:rsidRPr="004541DB">
        <w:rPr>
          <w:szCs w:val="24"/>
        </w:rPr>
        <w:t>气压试验温度严禁接近金属材料的脆性转变温度。</w:t>
      </w:r>
    </w:p>
    <w:p w14:paraId="09C64759" w14:textId="77777777" w:rsidR="004541DB" w:rsidRPr="004541DB" w:rsidRDefault="004541DB" w:rsidP="004541DB">
      <w:pPr>
        <w:pStyle w:val="5"/>
        <w:ind w:firstLineChars="200" w:firstLine="480"/>
        <w:rPr>
          <w:szCs w:val="24"/>
        </w:rPr>
      </w:pPr>
      <w:r w:rsidRPr="004541DB">
        <w:rPr>
          <w:szCs w:val="24"/>
        </w:rPr>
        <w:t xml:space="preserve">3 </w:t>
      </w:r>
      <w:r w:rsidRPr="004541DB">
        <w:rPr>
          <w:rFonts w:hint="eastAsia"/>
          <w:szCs w:val="24"/>
        </w:rPr>
        <w:t>本工程设计要求</w:t>
      </w:r>
      <w:r w:rsidRPr="004541DB">
        <w:rPr>
          <w:szCs w:val="24"/>
        </w:rPr>
        <w:t>的试验压力应为设计压力的</w:t>
      </w:r>
      <w:r w:rsidRPr="004541DB">
        <w:rPr>
          <w:szCs w:val="24"/>
        </w:rPr>
        <w:t xml:space="preserve"> 1.15 </w:t>
      </w:r>
      <w:r w:rsidRPr="004541DB">
        <w:rPr>
          <w:szCs w:val="24"/>
        </w:rPr>
        <w:t>倍。</w:t>
      </w:r>
    </w:p>
    <w:p w14:paraId="16ABD7E2" w14:textId="77777777" w:rsidR="004541DB" w:rsidRPr="004541DB" w:rsidRDefault="004541DB" w:rsidP="004541DB">
      <w:pPr>
        <w:pStyle w:val="5"/>
        <w:ind w:firstLineChars="200" w:firstLine="480"/>
        <w:rPr>
          <w:szCs w:val="24"/>
        </w:rPr>
      </w:pPr>
      <w:r w:rsidRPr="004541DB">
        <w:rPr>
          <w:szCs w:val="24"/>
        </w:rPr>
        <w:t xml:space="preserve">4 </w:t>
      </w:r>
      <w:r w:rsidRPr="004541DB">
        <w:rPr>
          <w:rFonts w:hint="eastAsia"/>
          <w:szCs w:val="24"/>
        </w:rPr>
        <w:t>本工程</w:t>
      </w:r>
      <w:r w:rsidRPr="004541DB">
        <w:rPr>
          <w:szCs w:val="24"/>
        </w:rPr>
        <w:t>气压试验时应装有压力泄放装置，其设定压力不得高于试验压力的</w:t>
      </w:r>
      <w:r w:rsidRPr="004541DB">
        <w:rPr>
          <w:szCs w:val="24"/>
        </w:rPr>
        <w:t xml:space="preserve"> 1.1</w:t>
      </w:r>
      <w:r w:rsidRPr="004541DB">
        <w:rPr>
          <w:szCs w:val="24"/>
        </w:rPr>
        <w:t>倍。</w:t>
      </w:r>
    </w:p>
    <w:p w14:paraId="5985B591" w14:textId="77777777" w:rsidR="004541DB" w:rsidRPr="004541DB" w:rsidRDefault="004541DB" w:rsidP="004541DB">
      <w:pPr>
        <w:pStyle w:val="5"/>
        <w:ind w:firstLineChars="200" w:firstLine="480"/>
        <w:rPr>
          <w:szCs w:val="24"/>
        </w:rPr>
      </w:pPr>
      <w:r w:rsidRPr="004541DB">
        <w:rPr>
          <w:szCs w:val="24"/>
        </w:rPr>
        <w:t xml:space="preserve">5 </w:t>
      </w:r>
      <w:r w:rsidRPr="004541DB">
        <w:rPr>
          <w:szCs w:val="24"/>
        </w:rPr>
        <w:t>气压试验前，应用空气进行预试验，试验压力宜为</w:t>
      </w:r>
      <w:r w:rsidRPr="004541DB">
        <w:rPr>
          <w:szCs w:val="24"/>
        </w:rPr>
        <w:t xml:space="preserve"> 0.2MPa</w:t>
      </w:r>
      <w:r w:rsidRPr="004541DB">
        <w:rPr>
          <w:szCs w:val="24"/>
        </w:rPr>
        <w:t>。</w:t>
      </w:r>
    </w:p>
    <w:p w14:paraId="79936BEA" w14:textId="77777777" w:rsidR="004541DB" w:rsidRPr="004541DB" w:rsidRDefault="004541DB" w:rsidP="004541DB">
      <w:pPr>
        <w:pStyle w:val="5"/>
        <w:ind w:firstLineChars="200" w:firstLine="480"/>
        <w:rPr>
          <w:szCs w:val="24"/>
        </w:rPr>
      </w:pPr>
      <w:r w:rsidRPr="004541DB">
        <w:rPr>
          <w:szCs w:val="24"/>
        </w:rPr>
        <w:t xml:space="preserve">6 </w:t>
      </w:r>
      <w:r w:rsidRPr="004541DB">
        <w:rPr>
          <w:szCs w:val="24"/>
        </w:rPr>
        <w:t>气压试验时，应逐步缓慢增加压力，当压力升至试验压力的</w:t>
      </w:r>
      <w:r w:rsidRPr="004541DB">
        <w:rPr>
          <w:szCs w:val="24"/>
        </w:rPr>
        <w:t xml:space="preserve"> 50%</w:t>
      </w:r>
      <w:r w:rsidRPr="004541DB">
        <w:rPr>
          <w:szCs w:val="24"/>
        </w:rPr>
        <w:t>时，如未发现异状或泄漏，应继续按试验压力的</w:t>
      </w:r>
      <w:r w:rsidRPr="004541DB">
        <w:rPr>
          <w:szCs w:val="24"/>
        </w:rPr>
        <w:t>10%</w:t>
      </w:r>
      <w:r w:rsidRPr="004541DB">
        <w:rPr>
          <w:szCs w:val="24"/>
        </w:rPr>
        <w:t>逐级升压，每级稳压</w:t>
      </w:r>
      <w:r w:rsidRPr="004541DB">
        <w:rPr>
          <w:szCs w:val="24"/>
        </w:rPr>
        <w:t>3min</w:t>
      </w:r>
      <w:r w:rsidRPr="004541DB">
        <w:rPr>
          <w:szCs w:val="24"/>
        </w:rPr>
        <w:t>，直至试验压力。应在试验压力下保持</w:t>
      </w:r>
      <w:r w:rsidRPr="004541DB">
        <w:rPr>
          <w:szCs w:val="24"/>
        </w:rPr>
        <w:t>10min</w:t>
      </w:r>
      <w:r w:rsidRPr="004541DB">
        <w:rPr>
          <w:szCs w:val="24"/>
        </w:rPr>
        <w:t>，再将压力降至设计压力，应以发泡剂检验无泄漏为合格</w:t>
      </w:r>
      <w:r w:rsidRPr="004541DB">
        <w:rPr>
          <w:rFonts w:hint="eastAsia"/>
          <w:szCs w:val="24"/>
        </w:rPr>
        <w:t>。</w:t>
      </w:r>
    </w:p>
    <w:p w14:paraId="279FF3F5" w14:textId="7BF6BE50" w:rsidR="004541DB" w:rsidRPr="004541DB" w:rsidRDefault="004541DB" w:rsidP="004541DB">
      <w:pPr>
        <w:pStyle w:val="5"/>
        <w:ind w:firstLineChars="200" w:firstLine="480"/>
        <w:rPr>
          <w:szCs w:val="24"/>
        </w:rPr>
      </w:pPr>
      <w:r>
        <w:rPr>
          <w:rFonts w:hint="eastAsia"/>
          <w:szCs w:val="24"/>
        </w:rPr>
        <w:lastRenderedPageBreak/>
        <w:t>2</w:t>
      </w:r>
      <w:r>
        <w:rPr>
          <w:rFonts w:hint="eastAsia"/>
          <w:szCs w:val="24"/>
        </w:rPr>
        <w:t>）</w:t>
      </w:r>
      <w:r w:rsidRPr="004541DB">
        <w:rPr>
          <w:rFonts w:hint="eastAsia"/>
          <w:szCs w:val="24"/>
        </w:rPr>
        <w:t>泄漏性试验</w:t>
      </w:r>
    </w:p>
    <w:p w14:paraId="3E5ED2E6" w14:textId="77777777" w:rsidR="004541DB" w:rsidRPr="004541DB" w:rsidRDefault="004541DB" w:rsidP="004541DB">
      <w:pPr>
        <w:pStyle w:val="5"/>
        <w:ind w:firstLineChars="200" w:firstLine="480"/>
        <w:rPr>
          <w:szCs w:val="24"/>
        </w:rPr>
      </w:pPr>
      <w:r w:rsidRPr="004541DB">
        <w:rPr>
          <w:szCs w:val="24"/>
        </w:rPr>
        <w:t xml:space="preserve">1 </w:t>
      </w:r>
      <w:r w:rsidRPr="004541DB">
        <w:rPr>
          <w:szCs w:val="24"/>
        </w:rPr>
        <w:t>输送极度和高度危害流体以及可燃流体的管道时，必须进行泄漏性试验</w:t>
      </w:r>
      <w:r w:rsidRPr="004541DB">
        <w:rPr>
          <w:rFonts w:hint="eastAsia"/>
          <w:szCs w:val="24"/>
        </w:rPr>
        <w:t>。</w:t>
      </w:r>
    </w:p>
    <w:p w14:paraId="56CD93AD" w14:textId="77777777" w:rsidR="004541DB" w:rsidRPr="004541DB" w:rsidRDefault="004541DB" w:rsidP="004541DB">
      <w:pPr>
        <w:pStyle w:val="5"/>
        <w:ind w:firstLineChars="200" w:firstLine="480"/>
        <w:rPr>
          <w:szCs w:val="24"/>
        </w:rPr>
      </w:pPr>
      <w:r w:rsidRPr="004541DB">
        <w:rPr>
          <w:szCs w:val="24"/>
        </w:rPr>
        <w:t xml:space="preserve">2 </w:t>
      </w:r>
      <w:r w:rsidRPr="004541DB">
        <w:rPr>
          <w:szCs w:val="24"/>
        </w:rPr>
        <w:t>泄漏性试验应在压力试验合格后进行。试验介质宜采用空气。</w:t>
      </w:r>
    </w:p>
    <w:p w14:paraId="27A730B0" w14:textId="77777777" w:rsidR="004541DB" w:rsidRPr="004541DB" w:rsidRDefault="004541DB" w:rsidP="004541DB">
      <w:pPr>
        <w:pStyle w:val="5"/>
        <w:ind w:firstLineChars="200" w:firstLine="480"/>
        <w:rPr>
          <w:szCs w:val="24"/>
        </w:rPr>
      </w:pPr>
      <w:r w:rsidRPr="004541DB">
        <w:rPr>
          <w:szCs w:val="24"/>
        </w:rPr>
        <w:t xml:space="preserve">3 </w:t>
      </w:r>
      <w:r w:rsidRPr="004541DB">
        <w:rPr>
          <w:szCs w:val="24"/>
        </w:rPr>
        <w:t>泄漏性试验压力应为设计压力。</w:t>
      </w:r>
    </w:p>
    <w:p w14:paraId="5403856F" w14:textId="77777777" w:rsidR="004541DB" w:rsidRPr="004541DB" w:rsidRDefault="004541DB" w:rsidP="004541DB">
      <w:pPr>
        <w:pStyle w:val="5"/>
        <w:ind w:firstLineChars="200" w:firstLine="480"/>
        <w:rPr>
          <w:szCs w:val="24"/>
        </w:rPr>
      </w:pPr>
      <w:r w:rsidRPr="004541DB">
        <w:rPr>
          <w:szCs w:val="24"/>
        </w:rPr>
        <w:t xml:space="preserve">4 </w:t>
      </w:r>
      <w:r w:rsidRPr="004541DB">
        <w:rPr>
          <w:szCs w:val="24"/>
        </w:rPr>
        <w:t>泄漏性试验应逐级缓慢升压，当达到试验压力，并停压</w:t>
      </w:r>
      <w:r w:rsidRPr="004541DB">
        <w:rPr>
          <w:szCs w:val="24"/>
        </w:rPr>
        <w:t xml:space="preserve"> 10min </w:t>
      </w:r>
      <w:r w:rsidRPr="004541DB">
        <w:rPr>
          <w:szCs w:val="24"/>
        </w:rPr>
        <w:t>后，应巡回检查阀门填料函、法兰等所有密封点</w:t>
      </w:r>
      <w:r w:rsidRPr="004541DB">
        <w:rPr>
          <w:szCs w:val="24"/>
        </w:rPr>
        <w:t>,</w:t>
      </w:r>
      <w:r w:rsidRPr="004541DB">
        <w:rPr>
          <w:szCs w:val="24"/>
        </w:rPr>
        <w:t>应以无泄漏为合格。</w:t>
      </w:r>
    </w:p>
    <w:p w14:paraId="13C11EAB" w14:textId="27250C6D" w:rsidR="004541DB" w:rsidRPr="004541DB" w:rsidRDefault="004541DB" w:rsidP="004541DB">
      <w:pPr>
        <w:pStyle w:val="5"/>
        <w:ind w:firstLineChars="200" w:firstLine="480"/>
        <w:rPr>
          <w:szCs w:val="24"/>
        </w:rPr>
      </w:pPr>
      <w:r>
        <w:rPr>
          <w:rFonts w:hint="eastAsia"/>
          <w:szCs w:val="24"/>
        </w:rPr>
        <w:t>3</w:t>
      </w:r>
      <w:r>
        <w:rPr>
          <w:rFonts w:hint="eastAsia"/>
          <w:szCs w:val="24"/>
        </w:rPr>
        <w:t>）</w:t>
      </w:r>
      <w:r w:rsidRPr="004541DB">
        <w:rPr>
          <w:rFonts w:hint="eastAsia"/>
          <w:szCs w:val="24"/>
        </w:rPr>
        <w:t>液压或气体试验条件下组成件的内压圆周应力不得超过式（</w:t>
      </w:r>
      <w:r>
        <w:rPr>
          <w:rFonts w:hint="eastAsia"/>
          <w:szCs w:val="24"/>
        </w:rPr>
        <w:t>3.9</w:t>
      </w:r>
      <w:r w:rsidRPr="004541DB">
        <w:rPr>
          <w:szCs w:val="24"/>
        </w:rPr>
        <w:t>-</w:t>
      </w:r>
      <w:r>
        <w:rPr>
          <w:rFonts w:hint="eastAsia"/>
          <w:szCs w:val="24"/>
        </w:rPr>
        <w:t>2</w:t>
      </w:r>
      <w:r w:rsidRPr="004541DB">
        <w:rPr>
          <w:rFonts w:hint="eastAsia"/>
          <w:szCs w:val="24"/>
        </w:rPr>
        <w:t>）及式（</w:t>
      </w:r>
      <w:r>
        <w:rPr>
          <w:rFonts w:hint="eastAsia"/>
          <w:szCs w:val="24"/>
        </w:rPr>
        <w:t>3.9</w:t>
      </w:r>
      <w:r w:rsidRPr="004541DB">
        <w:rPr>
          <w:szCs w:val="24"/>
        </w:rPr>
        <w:t>-</w:t>
      </w:r>
      <w:r>
        <w:rPr>
          <w:rFonts w:hint="eastAsia"/>
          <w:szCs w:val="24"/>
        </w:rPr>
        <w:t>3</w:t>
      </w:r>
      <w:r w:rsidRPr="004541DB">
        <w:rPr>
          <w:rFonts w:hint="eastAsia"/>
          <w:szCs w:val="24"/>
        </w:rPr>
        <w:t>）的规定。如超过时，应降低试验压力。试验条件下组成件的周向应力应按式（</w:t>
      </w:r>
      <w:r>
        <w:rPr>
          <w:rFonts w:hint="eastAsia"/>
          <w:szCs w:val="24"/>
        </w:rPr>
        <w:t>3.9-1</w:t>
      </w:r>
      <w:r w:rsidRPr="004541DB">
        <w:rPr>
          <w:rFonts w:hint="eastAsia"/>
          <w:szCs w:val="24"/>
        </w:rPr>
        <w:t>）计算：</w:t>
      </w:r>
    </w:p>
    <w:p w14:paraId="72C241E9" w14:textId="6DF3EC2D" w:rsidR="004541DB" w:rsidRPr="004541DB" w:rsidRDefault="004541DB" w:rsidP="004541DB">
      <w:pPr>
        <w:pStyle w:val="5"/>
        <w:ind w:firstLineChars="200" w:firstLine="480"/>
        <w:rPr>
          <w:szCs w:val="24"/>
        </w:rPr>
      </w:pPr>
      <w:r w:rsidRPr="004541DB">
        <w:rPr>
          <w:noProof/>
          <w:szCs w:val="24"/>
        </w:rPr>
        <w:drawing>
          <wp:inline distT="0" distB="0" distL="0" distR="0" wp14:anchorId="2D9D9779" wp14:editId="11C8C7BD">
            <wp:extent cx="2656840" cy="5518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657143" cy="552381"/>
                    </a:xfrm>
                    <a:prstGeom prst="rect">
                      <a:avLst/>
                    </a:prstGeom>
                  </pic:spPr>
                </pic:pic>
              </a:graphicData>
            </a:graphic>
          </wp:inline>
        </w:drawing>
      </w:r>
      <w:r w:rsidRPr="004541DB">
        <w:rPr>
          <w:rFonts w:hint="eastAsia"/>
          <w:szCs w:val="24"/>
        </w:rPr>
        <w:t>（</w:t>
      </w:r>
      <w:r>
        <w:rPr>
          <w:rFonts w:hint="eastAsia"/>
          <w:szCs w:val="24"/>
        </w:rPr>
        <w:t>3.9</w:t>
      </w:r>
      <w:r w:rsidRPr="004541DB">
        <w:rPr>
          <w:szCs w:val="24"/>
        </w:rPr>
        <w:t>-1</w:t>
      </w:r>
      <w:r w:rsidRPr="004541DB">
        <w:rPr>
          <w:rFonts w:hint="eastAsia"/>
          <w:szCs w:val="24"/>
        </w:rPr>
        <w:t>）</w:t>
      </w:r>
    </w:p>
    <w:p w14:paraId="216785E7" w14:textId="0E6A38ED" w:rsidR="004541DB" w:rsidRPr="004541DB" w:rsidRDefault="004541DB" w:rsidP="004541DB">
      <w:pPr>
        <w:pStyle w:val="5"/>
        <w:ind w:firstLineChars="200" w:firstLine="480"/>
        <w:rPr>
          <w:szCs w:val="24"/>
        </w:rPr>
      </w:pPr>
      <w:r w:rsidRPr="004541DB">
        <w:rPr>
          <w:noProof/>
          <w:szCs w:val="24"/>
        </w:rPr>
        <w:drawing>
          <wp:inline distT="0" distB="0" distL="0" distR="0" wp14:anchorId="5EA35BC6" wp14:editId="3C04AB06">
            <wp:extent cx="3380740" cy="3327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3380952" cy="333333"/>
                    </a:xfrm>
                    <a:prstGeom prst="rect">
                      <a:avLst/>
                    </a:prstGeom>
                  </pic:spPr>
                </pic:pic>
              </a:graphicData>
            </a:graphic>
          </wp:inline>
        </w:drawing>
      </w:r>
      <w:r w:rsidRPr="004541DB">
        <w:rPr>
          <w:rFonts w:hint="eastAsia"/>
          <w:szCs w:val="24"/>
        </w:rPr>
        <w:t>（</w:t>
      </w:r>
      <w:r>
        <w:rPr>
          <w:rFonts w:hint="eastAsia"/>
          <w:szCs w:val="24"/>
        </w:rPr>
        <w:t>3.9</w:t>
      </w:r>
      <w:r w:rsidRPr="004541DB">
        <w:rPr>
          <w:szCs w:val="24"/>
        </w:rPr>
        <w:t>-2</w:t>
      </w:r>
      <w:r w:rsidRPr="004541DB">
        <w:rPr>
          <w:rFonts w:hint="eastAsia"/>
          <w:szCs w:val="24"/>
        </w:rPr>
        <w:t>）</w:t>
      </w:r>
    </w:p>
    <w:p w14:paraId="1B88A4F2" w14:textId="088426C1" w:rsidR="004541DB" w:rsidRPr="004541DB" w:rsidRDefault="004541DB" w:rsidP="004541DB">
      <w:pPr>
        <w:pStyle w:val="5"/>
        <w:ind w:firstLineChars="200" w:firstLine="480"/>
        <w:rPr>
          <w:szCs w:val="24"/>
        </w:rPr>
      </w:pPr>
      <w:r w:rsidRPr="004541DB">
        <w:rPr>
          <w:noProof/>
          <w:szCs w:val="24"/>
        </w:rPr>
        <w:drawing>
          <wp:inline distT="0" distB="0" distL="0" distR="0" wp14:anchorId="1A21D4D5" wp14:editId="1EEEA614">
            <wp:extent cx="3114040" cy="3517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3114286" cy="352381"/>
                    </a:xfrm>
                    <a:prstGeom prst="rect">
                      <a:avLst/>
                    </a:prstGeom>
                  </pic:spPr>
                </pic:pic>
              </a:graphicData>
            </a:graphic>
          </wp:inline>
        </w:drawing>
      </w:r>
      <w:r w:rsidRPr="004541DB">
        <w:rPr>
          <w:rFonts w:hint="eastAsia"/>
          <w:szCs w:val="24"/>
        </w:rPr>
        <w:t>（</w:t>
      </w:r>
      <w:r>
        <w:rPr>
          <w:rFonts w:hint="eastAsia"/>
          <w:szCs w:val="24"/>
        </w:rPr>
        <w:t>3.9</w:t>
      </w:r>
      <w:r w:rsidRPr="004541DB">
        <w:rPr>
          <w:szCs w:val="24"/>
        </w:rPr>
        <w:t>-3</w:t>
      </w:r>
      <w:r w:rsidRPr="004541DB">
        <w:rPr>
          <w:rFonts w:hint="eastAsia"/>
          <w:szCs w:val="24"/>
        </w:rPr>
        <w:t>）</w:t>
      </w:r>
    </w:p>
    <w:p w14:paraId="642C89F7" w14:textId="77777777" w:rsidR="004541DB" w:rsidRPr="004541DB" w:rsidRDefault="004541DB" w:rsidP="004541DB">
      <w:pPr>
        <w:pStyle w:val="5"/>
        <w:ind w:firstLineChars="200" w:firstLine="480"/>
        <w:rPr>
          <w:szCs w:val="24"/>
        </w:rPr>
      </w:pPr>
      <w:r w:rsidRPr="004541DB">
        <w:rPr>
          <w:szCs w:val="24"/>
        </w:rPr>
        <w:t>式中：</w:t>
      </w:r>
    </w:p>
    <w:p w14:paraId="1BB5AF76" w14:textId="77777777" w:rsidR="004541DB" w:rsidRPr="004541DB" w:rsidRDefault="004541DB" w:rsidP="004541DB">
      <w:pPr>
        <w:pStyle w:val="5"/>
        <w:ind w:firstLineChars="500" w:firstLine="1200"/>
        <w:rPr>
          <w:szCs w:val="24"/>
        </w:rPr>
      </w:pPr>
      <w:proofErr w:type="spellStart"/>
      <w:r w:rsidRPr="004541DB">
        <w:rPr>
          <w:szCs w:val="24"/>
        </w:rPr>
        <w:t>σT</w:t>
      </w:r>
      <w:proofErr w:type="spellEnd"/>
      <w:r w:rsidRPr="004541DB">
        <w:rPr>
          <w:szCs w:val="24"/>
        </w:rPr>
        <w:t>—</w:t>
      </w:r>
      <w:r w:rsidRPr="004541DB">
        <w:rPr>
          <w:rFonts w:hint="eastAsia"/>
          <w:szCs w:val="24"/>
        </w:rPr>
        <w:t>在试验条件下组成的周向应力（</w:t>
      </w:r>
      <w:r w:rsidRPr="004541DB">
        <w:rPr>
          <w:rFonts w:hint="eastAsia"/>
          <w:szCs w:val="24"/>
        </w:rPr>
        <w:t>M</w:t>
      </w:r>
      <w:r w:rsidRPr="004541DB">
        <w:rPr>
          <w:szCs w:val="24"/>
        </w:rPr>
        <w:t>P</w:t>
      </w:r>
      <w:r w:rsidRPr="004541DB">
        <w:rPr>
          <w:rFonts w:hint="eastAsia"/>
          <w:szCs w:val="24"/>
        </w:rPr>
        <w:t>a</w:t>
      </w:r>
      <w:r w:rsidRPr="004541DB">
        <w:rPr>
          <w:rFonts w:hint="eastAsia"/>
          <w:szCs w:val="24"/>
        </w:rPr>
        <w:t>）</w:t>
      </w:r>
      <w:r w:rsidRPr="004541DB">
        <w:rPr>
          <w:szCs w:val="24"/>
        </w:rPr>
        <w:t>；</w:t>
      </w:r>
    </w:p>
    <w:p w14:paraId="2418F678" w14:textId="77777777" w:rsidR="004541DB" w:rsidRPr="004541DB" w:rsidRDefault="004541DB" w:rsidP="004541DB">
      <w:pPr>
        <w:pStyle w:val="5"/>
        <w:ind w:firstLineChars="500" w:firstLine="1200"/>
        <w:rPr>
          <w:szCs w:val="24"/>
        </w:rPr>
      </w:pPr>
      <w:r w:rsidRPr="004541DB">
        <w:rPr>
          <w:rFonts w:hint="eastAsia"/>
          <w:szCs w:val="24"/>
        </w:rPr>
        <w:t>D0</w:t>
      </w:r>
      <w:r w:rsidRPr="004541DB">
        <w:rPr>
          <w:szCs w:val="24"/>
        </w:rPr>
        <w:t>—</w:t>
      </w:r>
      <w:r w:rsidRPr="004541DB">
        <w:rPr>
          <w:rFonts w:hint="eastAsia"/>
          <w:szCs w:val="24"/>
        </w:rPr>
        <w:t>管子</w:t>
      </w:r>
      <w:r w:rsidRPr="004541DB">
        <w:rPr>
          <w:szCs w:val="24"/>
        </w:rPr>
        <w:t>外径</w:t>
      </w:r>
      <w:r w:rsidRPr="004541DB">
        <w:rPr>
          <w:rFonts w:hint="eastAsia"/>
          <w:szCs w:val="24"/>
        </w:rPr>
        <w:t>（</w:t>
      </w:r>
      <w:r w:rsidRPr="004541DB">
        <w:rPr>
          <w:rFonts w:hint="eastAsia"/>
          <w:szCs w:val="24"/>
        </w:rPr>
        <w:t>mm</w:t>
      </w:r>
      <w:r w:rsidRPr="004541DB">
        <w:rPr>
          <w:rFonts w:hint="eastAsia"/>
          <w:szCs w:val="24"/>
        </w:rPr>
        <w:t>）</w:t>
      </w:r>
      <w:r w:rsidRPr="004541DB">
        <w:rPr>
          <w:szCs w:val="24"/>
        </w:rPr>
        <w:t>；</w:t>
      </w:r>
    </w:p>
    <w:p w14:paraId="6CB420B3" w14:textId="77777777" w:rsidR="004541DB" w:rsidRPr="004541DB" w:rsidRDefault="004541DB" w:rsidP="004541DB">
      <w:pPr>
        <w:pStyle w:val="5"/>
        <w:ind w:firstLineChars="500" w:firstLine="1200"/>
        <w:rPr>
          <w:szCs w:val="24"/>
        </w:rPr>
      </w:pPr>
      <w:proofErr w:type="spellStart"/>
      <w:r w:rsidRPr="004541DB">
        <w:rPr>
          <w:szCs w:val="24"/>
        </w:rPr>
        <w:t>T</w:t>
      </w:r>
      <w:r w:rsidRPr="004541DB">
        <w:rPr>
          <w:rFonts w:hint="eastAsia"/>
          <w:szCs w:val="24"/>
        </w:rPr>
        <w:t>sn</w:t>
      </w:r>
      <w:proofErr w:type="spellEnd"/>
      <w:r w:rsidRPr="004541DB">
        <w:rPr>
          <w:szCs w:val="24"/>
        </w:rPr>
        <w:t>—</w:t>
      </w:r>
      <w:r w:rsidRPr="004541DB">
        <w:rPr>
          <w:rFonts w:hint="eastAsia"/>
          <w:szCs w:val="24"/>
        </w:rPr>
        <w:t>直管名义厚度（</w:t>
      </w:r>
      <w:r w:rsidRPr="004541DB">
        <w:rPr>
          <w:szCs w:val="24"/>
        </w:rPr>
        <w:t>mm</w:t>
      </w:r>
      <w:r w:rsidRPr="004541DB">
        <w:rPr>
          <w:rFonts w:hint="eastAsia"/>
          <w:szCs w:val="24"/>
        </w:rPr>
        <w:t>）；</w:t>
      </w:r>
    </w:p>
    <w:p w14:paraId="55575B54" w14:textId="77777777" w:rsidR="004541DB" w:rsidRPr="004541DB" w:rsidRDefault="004541DB" w:rsidP="004541DB">
      <w:pPr>
        <w:pStyle w:val="5"/>
        <w:ind w:firstLineChars="500" w:firstLine="1200"/>
        <w:rPr>
          <w:szCs w:val="24"/>
        </w:rPr>
      </w:pPr>
      <w:r w:rsidRPr="004541DB">
        <w:rPr>
          <w:rFonts w:hint="eastAsia"/>
          <w:szCs w:val="24"/>
        </w:rPr>
        <w:t>C</w:t>
      </w:r>
      <w:r w:rsidRPr="004541DB">
        <w:rPr>
          <w:szCs w:val="24"/>
        </w:rPr>
        <w:t>—</w:t>
      </w:r>
      <w:r w:rsidRPr="004541DB">
        <w:rPr>
          <w:rFonts w:hint="eastAsia"/>
          <w:szCs w:val="24"/>
        </w:rPr>
        <w:t>所有厚度附加量之和（</w:t>
      </w:r>
      <w:r w:rsidRPr="004541DB">
        <w:rPr>
          <w:rFonts w:hint="eastAsia"/>
          <w:szCs w:val="24"/>
        </w:rPr>
        <w:t>mm</w:t>
      </w:r>
      <w:r w:rsidRPr="004541DB">
        <w:rPr>
          <w:rFonts w:hint="eastAsia"/>
          <w:szCs w:val="24"/>
        </w:rPr>
        <w:t>）；</w:t>
      </w:r>
    </w:p>
    <w:p w14:paraId="1357795D" w14:textId="77777777" w:rsidR="004541DB" w:rsidRPr="004541DB" w:rsidRDefault="004541DB" w:rsidP="004541DB">
      <w:pPr>
        <w:pStyle w:val="5"/>
        <w:ind w:firstLineChars="500" w:firstLine="1200"/>
        <w:rPr>
          <w:szCs w:val="24"/>
        </w:rPr>
      </w:pPr>
      <w:proofErr w:type="spellStart"/>
      <w:r w:rsidRPr="004541DB">
        <w:rPr>
          <w:rFonts w:hint="eastAsia"/>
          <w:szCs w:val="24"/>
        </w:rPr>
        <w:t>Ej</w:t>
      </w:r>
      <w:proofErr w:type="spellEnd"/>
      <w:r w:rsidRPr="004541DB">
        <w:rPr>
          <w:szCs w:val="24"/>
        </w:rPr>
        <w:t>—</w:t>
      </w:r>
      <w:r w:rsidRPr="004541DB">
        <w:rPr>
          <w:szCs w:val="24"/>
        </w:rPr>
        <w:t>焊缝</w:t>
      </w:r>
      <w:r w:rsidRPr="004541DB">
        <w:rPr>
          <w:rFonts w:hint="eastAsia"/>
          <w:szCs w:val="24"/>
        </w:rPr>
        <w:t>接头</w:t>
      </w:r>
      <w:r w:rsidRPr="004541DB">
        <w:rPr>
          <w:szCs w:val="24"/>
        </w:rPr>
        <w:t>系数</w:t>
      </w:r>
      <w:r w:rsidRPr="004541DB">
        <w:rPr>
          <w:rFonts w:hint="eastAsia"/>
          <w:szCs w:val="24"/>
        </w:rPr>
        <w:t>；</w:t>
      </w:r>
    </w:p>
    <w:p w14:paraId="1DD7A214" w14:textId="77777777" w:rsidR="004541DB" w:rsidRPr="004541DB" w:rsidRDefault="004541DB" w:rsidP="004541DB">
      <w:pPr>
        <w:pStyle w:val="5"/>
        <w:ind w:firstLineChars="500" w:firstLine="1200"/>
        <w:rPr>
          <w:szCs w:val="24"/>
        </w:rPr>
      </w:pPr>
      <w:r w:rsidRPr="004541DB">
        <w:rPr>
          <w:szCs w:val="24"/>
        </w:rPr>
        <w:t>PT—</w:t>
      </w:r>
      <w:r w:rsidRPr="004541DB">
        <w:rPr>
          <w:rFonts w:hint="eastAsia"/>
          <w:szCs w:val="24"/>
        </w:rPr>
        <w:t>试验压力（</w:t>
      </w:r>
      <w:r w:rsidRPr="004541DB">
        <w:rPr>
          <w:rFonts w:hint="eastAsia"/>
          <w:szCs w:val="24"/>
        </w:rPr>
        <w:t>M</w:t>
      </w:r>
      <w:r w:rsidRPr="004541DB">
        <w:rPr>
          <w:szCs w:val="24"/>
        </w:rPr>
        <w:t>P</w:t>
      </w:r>
      <w:r w:rsidRPr="004541DB">
        <w:rPr>
          <w:rFonts w:hint="eastAsia"/>
          <w:szCs w:val="24"/>
        </w:rPr>
        <w:t>a</w:t>
      </w:r>
      <w:r w:rsidRPr="004541DB">
        <w:rPr>
          <w:rFonts w:hint="eastAsia"/>
          <w:szCs w:val="24"/>
        </w:rPr>
        <w:t>）；</w:t>
      </w:r>
    </w:p>
    <w:p w14:paraId="7471A311" w14:textId="77777777" w:rsidR="004541DB" w:rsidRPr="004541DB" w:rsidRDefault="004541DB" w:rsidP="004541DB">
      <w:pPr>
        <w:pStyle w:val="5"/>
        <w:ind w:firstLineChars="500" w:firstLine="1200"/>
        <w:rPr>
          <w:szCs w:val="24"/>
        </w:rPr>
      </w:pPr>
      <w:r w:rsidRPr="004541DB">
        <w:rPr>
          <w:szCs w:val="24"/>
        </w:rPr>
        <w:t>Q</w:t>
      </w:r>
      <w:r w:rsidRPr="004541DB">
        <w:rPr>
          <w:rFonts w:hint="eastAsia"/>
          <w:szCs w:val="24"/>
        </w:rPr>
        <w:t>s</w:t>
      </w:r>
      <w:r w:rsidRPr="004541DB">
        <w:rPr>
          <w:szCs w:val="24"/>
        </w:rPr>
        <w:t>—</w:t>
      </w:r>
      <w:r w:rsidRPr="004541DB">
        <w:rPr>
          <w:rFonts w:hint="eastAsia"/>
          <w:szCs w:val="24"/>
        </w:rPr>
        <w:t>材料标准常温屈服点（</w:t>
      </w:r>
      <w:r w:rsidRPr="004541DB">
        <w:rPr>
          <w:rFonts w:hint="eastAsia"/>
          <w:szCs w:val="24"/>
        </w:rPr>
        <w:t>M</w:t>
      </w:r>
      <w:r w:rsidRPr="004541DB">
        <w:rPr>
          <w:szCs w:val="24"/>
        </w:rPr>
        <w:t>P</w:t>
      </w:r>
      <w:r w:rsidRPr="004541DB">
        <w:rPr>
          <w:rFonts w:hint="eastAsia"/>
          <w:szCs w:val="24"/>
        </w:rPr>
        <w:t>a</w:t>
      </w:r>
      <w:r w:rsidRPr="004541DB">
        <w:rPr>
          <w:rFonts w:hint="eastAsia"/>
          <w:szCs w:val="24"/>
        </w:rPr>
        <w:t>）。</w:t>
      </w:r>
    </w:p>
    <w:p w14:paraId="4689C028" w14:textId="77777777" w:rsidR="004541DB" w:rsidRPr="004541DB" w:rsidRDefault="004541DB" w:rsidP="004541DB">
      <w:pPr>
        <w:pStyle w:val="5"/>
        <w:ind w:firstLineChars="200" w:firstLine="480"/>
        <w:rPr>
          <w:szCs w:val="24"/>
        </w:rPr>
      </w:pPr>
      <w:r w:rsidRPr="004541DB">
        <w:rPr>
          <w:rFonts w:hint="eastAsia"/>
          <w:szCs w:val="24"/>
        </w:rPr>
        <w:t>经计算：</w:t>
      </w:r>
      <w:r w:rsidRPr="004541DB">
        <w:rPr>
          <w:szCs w:val="24"/>
        </w:rPr>
        <w:t>试验条件下的周向应力满足要求</w:t>
      </w:r>
      <w:r w:rsidRPr="004541DB">
        <w:rPr>
          <w:rFonts w:hint="eastAsia"/>
          <w:szCs w:val="24"/>
        </w:rPr>
        <w:t>。</w:t>
      </w:r>
    </w:p>
    <w:p w14:paraId="1680C39D" w14:textId="77777777" w:rsidR="00B072EE" w:rsidRPr="00B437D3" w:rsidRDefault="00B072E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52" w:name="_Toc438132866"/>
      <w:bookmarkStart w:id="153" w:name="_Toc402782849"/>
      <w:bookmarkStart w:id="154" w:name="_Toc402757005"/>
      <w:bookmarkStart w:id="155" w:name="_Toc420570639"/>
      <w:bookmarkStart w:id="156" w:name="_Toc63413054"/>
      <w:bookmarkStart w:id="157" w:name="_Toc425091504"/>
      <w:bookmarkStart w:id="158" w:name="_Toc392196093"/>
      <w:bookmarkStart w:id="159" w:name="_Toc163741364"/>
      <w:bookmarkStart w:id="160" w:name="_Toc410132168"/>
      <w:bookmarkStart w:id="161" w:name="_Toc449448783"/>
      <w:bookmarkStart w:id="162" w:name="_Toc450635386"/>
      <w:bookmarkStart w:id="163" w:name="_Toc438028099"/>
      <w:bookmarkStart w:id="164" w:name="_Toc460249908"/>
      <w:r w:rsidRPr="00B437D3">
        <w:rPr>
          <w:rFonts w:ascii="Times New Roman" w:eastAsia="宋体" w:hAnsi="Times New Roman"/>
        </w:rPr>
        <w:t>新旧管</w:t>
      </w:r>
      <w:r w:rsidRPr="00B437D3">
        <w:rPr>
          <w:rFonts w:ascii="Times New Roman" w:eastAsia="宋体" w:hAnsi="Times New Roman" w:hint="eastAsia"/>
        </w:rPr>
        <w:t>道</w:t>
      </w:r>
      <w:r w:rsidRPr="00B437D3">
        <w:rPr>
          <w:rFonts w:ascii="Times New Roman" w:eastAsia="宋体" w:hAnsi="Times New Roman"/>
        </w:rPr>
        <w:t>碰口</w:t>
      </w:r>
      <w:bookmarkEnd w:id="152"/>
      <w:bookmarkEnd w:id="153"/>
      <w:bookmarkEnd w:id="154"/>
      <w:bookmarkEnd w:id="155"/>
      <w:bookmarkEnd w:id="156"/>
      <w:bookmarkEnd w:id="157"/>
      <w:bookmarkEnd w:id="158"/>
      <w:bookmarkEnd w:id="159"/>
    </w:p>
    <w:p w14:paraId="64DD199A" w14:textId="77777777" w:rsidR="00B072EE" w:rsidRPr="00B437D3" w:rsidRDefault="00B072EE">
      <w:pPr>
        <w:pStyle w:val="5"/>
        <w:numPr>
          <w:ilvl w:val="4"/>
          <w:numId w:val="0"/>
        </w:numPr>
        <w:tabs>
          <w:tab w:val="left" w:pos="731"/>
        </w:tabs>
        <w:ind w:firstLineChars="200" w:firstLine="480"/>
        <w:rPr>
          <w:szCs w:val="24"/>
        </w:rPr>
      </w:pPr>
      <w:r w:rsidRPr="00B437D3">
        <w:rPr>
          <w:rFonts w:hint="eastAsia"/>
          <w:szCs w:val="24"/>
        </w:rPr>
        <w:t xml:space="preserve">1. </w:t>
      </w:r>
      <w:r w:rsidRPr="00B437D3">
        <w:rPr>
          <w:rFonts w:hint="eastAsia"/>
          <w:szCs w:val="24"/>
        </w:rPr>
        <w:t>在停气接管施工前应协调好各用气单位工作，并尽量缩小停气范围。</w:t>
      </w:r>
    </w:p>
    <w:p w14:paraId="112C124C" w14:textId="77777777" w:rsidR="00B072EE" w:rsidRPr="00B437D3" w:rsidRDefault="00B072EE">
      <w:pPr>
        <w:pStyle w:val="5"/>
        <w:numPr>
          <w:ilvl w:val="4"/>
          <w:numId w:val="0"/>
        </w:numPr>
        <w:tabs>
          <w:tab w:val="left" w:pos="731"/>
        </w:tabs>
        <w:ind w:firstLineChars="200" w:firstLine="480"/>
        <w:rPr>
          <w:szCs w:val="24"/>
        </w:rPr>
      </w:pPr>
      <w:r w:rsidRPr="00B437D3">
        <w:rPr>
          <w:rFonts w:hint="eastAsia"/>
          <w:szCs w:val="24"/>
        </w:rPr>
        <w:t xml:space="preserve">2. </w:t>
      </w:r>
      <w:r w:rsidRPr="00B437D3">
        <w:rPr>
          <w:rFonts w:hint="eastAsia"/>
          <w:szCs w:val="24"/>
        </w:rPr>
        <w:t>新旧管道碰口前，应将线路截断阀关闭，并排除碰口段余气。为防止线路截断阀内漏，余气排除后应用实心垫片进行隔离，以便安全施工。</w:t>
      </w:r>
    </w:p>
    <w:p w14:paraId="62C6AFEB" w14:textId="77777777" w:rsidR="00B072EE" w:rsidRPr="00B437D3" w:rsidRDefault="00B072EE">
      <w:pPr>
        <w:pStyle w:val="5"/>
        <w:numPr>
          <w:ilvl w:val="4"/>
          <w:numId w:val="0"/>
        </w:numPr>
        <w:tabs>
          <w:tab w:val="left" w:pos="731"/>
        </w:tabs>
        <w:ind w:firstLineChars="200" w:firstLine="480"/>
        <w:rPr>
          <w:szCs w:val="24"/>
        </w:rPr>
      </w:pPr>
      <w:r w:rsidRPr="00B437D3">
        <w:rPr>
          <w:rFonts w:hint="eastAsia"/>
          <w:szCs w:val="24"/>
        </w:rPr>
        <w:t xml:space="preserve">3. </w:t>
      </w:r>
      <w:r w:rsidRPr="00B437D3">
        <w:rPr>
          <w:rFonts w:hint="eastAsia"/>
          <w:szCs w:val="24"/>
        </w:rPr>
        <w:t>新旧管道碰口时，应对原管道坡口采用丙酮清洗干净，保证焊缝根部焊透。并应进行焊前预热和焊后保温处理。</w:t>
      </w:r>
    </w:p>
    <w:p w14:paraId="7B57C10E" w14:textId="77777777" w:rsidR="00B072EE" w:rsidRPr="00B437D3" w:rsidRDefault="00B072EE">
      <w:pPr>
        <w:pStyle w:val="5"/>
        <w:numPr>
          <w:ilvl w:val="4"/>
          <w:numId w:val="0"/>
        </w:numPr>
        <w:tabs>
          <w:tab w:val="left" w:pos="731"/>
        </w:tabs>
        <w:ind w:firstLineChars="200" w:firstLine="480"/>
        <w:rPr>
          <w:szCs w:val="24"/>
        </w:rPr>
      </w:pPr>
      <w:r w:rsidRPr="00B437D3">
        <w:rPr>
          <w:rFonts w:hint="eastAsia"/>
          <w:szCs w:val="24"/>
        </w:rPr>
        <w:t xml:space="preserve">4. </w:t>
      </w:r>
      <w:r w:rsidRPr="00B437D3">
        <w:rPr>
          <w:rFonts w:hint="eastAsia"/>
          <w:szCs w:val="24"/>
        </w:rPr>
        <w:t>做好安全防护，并有处理紧急事故预案。</w:t>
      </w:r>
    </w:p>
    <w:p w14:paraId="70962B7F" w14:textId="77777777" w:rsidR="00B072EE" w:rsidRPr="00B437D3" w:rsidRDefault="00B072EE">
      <w:pPr>
        <w:pStyle w:val="5"/>
        <w:numPr>
          <w:ilvl w:val="4"/>
          <w:numId w:val="0"/>
        </w:numPr>
        <w:tabs>
          <w:tab w:val="left" w:pos="731"/>
        </w:tabs>
        <w:ind w:firstLineChars="200" w:firstLine="480"/>
        <w:rPr>
          <w:szCs w:val="24"/>
        </w:rPr>
      </w:pPr>
      <w:r w:rsidRPr="00B437D3">
        <w:rPr>
          <w:rFonts w:hint="eastAsia"/>
          <w:szCs w:val="24"/>
        </w:rPr>
        <w:t xml:space="preserve">5. </w:t>
      </w:r>
      <w:r w:rsidRPr="00B437D3">
        <w:rPr>
          <w:rFonts w:hint="eastAsia"/>
          <w:szCs w:val="24"/>
        </w:rPr>
        <w:t>停气接管施工应在有经验的专职人员严密监护下进行。</w:t>
      </w:r>
    </w:p>
    <w:p w14:paraId="4C0F9941" w14:textId="77777777" w:rsidR="00B072EE" w:rsidRPr="00B437D3" w:rsidRDefault="00B072E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rPr>
      </w:pPr>
      <w:bookmarkStart w:id="165" w:name="_Toc63413055"/>
      <w:bookmarkStart w:id="166" w:name="_Toc489376152"/>
      <w:bookmarkStart w:id="167" w:name="_Toc462327649"/>
      <w:bookmarkStart w:id="168" w:name="_Toc20324275"/>
      <w:bookmarkStart w:id="169" w:name="_Toc163741365"/>
      <w:r w:rsidRPr="00B437D3">
        <w:rPr>
          <w:rFonts w:ascii="Times New Roman" w:eastAsia="宋体" w:hAnsi="Times New Roman" w:hint="eastAsia"/>
        </w:rPr>
        <w:t>停气接管</w:t>
      </w:r>
      <w:bookmarkEnd w:id="165"/>
      <w:bookmarkEnd w:id="166"/>
      <w:bookmarkEnd w:id="167"/>
      <w:bookmarkEnd w:id="168"/>
      <w:bookmarkEnd w:id="169"/>
    </w:p>
    <w:p w14:paraId="0D771EAB" w14:textId="77777777" w:rsidR="00B072EE" w:rsidRPr="00B437D3" w:rsidRDefault="00B072EE" w:rsidP="004A36C5">
      <w:pPr>
        <w:pStyle w:val="5"/>
        <w:widowControl w:val="0"/>
        <w:numPr>
          <w:ilvl w:val="4"/>
          <w:numId w:val="24"/>
        </w:numPr>
        <w:tabs>
          <w:tab w:val="left" w:pos="758"/>
        </w:tabs>
        <w:ind w:left="0" w:firstLineChars="200" w:firstLine="480"/>
        <w:rPr>
          <w:bCs w:val="0"/>
          <w:szCs w:val="24"/>
        </w:rPr>
      </w:pPr>
      <w:r w:rsidRPr="00B437D3">
        <w:rPr>
          <w:rFonts w:hint="eastAsia"/>
          <w:bCs w:val="0"/>
          <w:szCs w:val="24"/>
        </w:rPr>
        <w:lastRenderedPageBreak/>
        <w:t>在施工前，施工单位应编制停气接管施工组织设计，并经业主、监理审查通过方可实施，并有审批的动火许可证。</w:t>
      </w:r>
    </w:p>
    <w:p w14:paraId="2DE0479C" w14:textId="77777777" w:rsidR="00B072EE" w:rsidRPr="00B437D3" w:rsidRDefault="00B072EE" w:rsidP="004A36C5">
      <w:pPr>
        <w:pStyle w:val="5"/>
        <w:widowControl w:val="0"/>
        <w:numPr>
          <w:ilvl w:val="4"/>
          <w:numId w:val="24"/>
        </w:numPr>
        <w:tabs>
          <w:tab w:val="left" w:pos="758"/>
        </w:tabs>
        <w:ind w:left="0" w:firstLineChars="200" w:firstLine="480"/>
        <w:rPr>
          <w:bCs w:val="0"/>
          <w:szCs w:val="24"/>
        </w:rPr>
      </w:pPr>
      <w:r w:rsidRPr="00B437D3">
        <w:rPr>
          <w:rFonts w:hint="eastAsia"/>
          <w:bCs w:val="0"/>
          <w:szCs w:val="24"/>
        </w:rPr>
        <w:t>在施工前，应检查接管作业的安全设施机具设备是否准备齐全、符合要求；施工人员须持证上岗，按有关规定进行施工。</w:t>
      </w:r>
    </w:p>
    <w:p w14:paraId="1027FC13" w14:textId="77777777" w:rsidR="00B072EE" w:rsidRPr="00B437D3" w:rsidRDefault="00B072EE" w:rsidP="004A36C5">
      <w:pPr>
        <w:pStyle w:val="5"/>
        <w:widowControl w:val="0"/>
        <w:numPr>
          <w:ilvl w:val="4"/>
          <w:numId w:val="24"/>
        </w:numPr>
        <w:tabs>
          <w:tab w:val="left" w:pos="758"/>
        </w:tabs>
        <w:ind w:left="0" w:firstLine="561"/>
        <w:rPr>
          <w:bCs w:val="0"/>
          <w:szCs w:val="24"/>
        </w:rPr>
      </w:pPr>
      <w:r w:rsidRPr="00B437D3">
        <w:rPr>
          <w:rFonts w:hint="eastAsia"/>
          <w:bCs w:val="0"/>
          <w:szCs w:val="24"/>
        </w:rPr>
        <w:t>停气接管以前，应制定停气接管方案及紧急事故处理预案，并落实专人监督执行。</w:t>
      </w:r>
    </w:p>
    <w:p w14:paraId="68FE148E" w14:textId="77777777" w:rsidR="00B072EE" w:rsidRPr="00B437D3" w:rsidRDefault="00B072EE" w:rsidP="004A36C5">
      <w:pPr>
        <w:pStyle w:val="5"/>
        <w:widowControl w:val="0"/>
        <w:numPr>
          <w:ilvl w:val="4"/>
          <w:numId w:val="24"/>
        </w:numPr>
        <w:tabs>
          <w:tab w:val="left" w:pos="758"/>
        </w:tabs>
        <w:ind w:left="0" w:firstLine="561"/>
        <w:rPr>
          <w:bCs w:val="0"/>
          <w:szCs w:val="24"/>
        </w:rPr>
      </w:pPr>
      <w:r w:rsidRPr="00B437D3">
        <w:rPr>
          <w:rFonts w:hint="eastAsia"/>
          <w:bCs w:val="0"/>
          <w:szCs w:val="24"/>
        </w:rPr>
        <w:t>停气接管施工应在有经验的专职人员严密监护下进行。</w:t>
      </w:r>
    </w:p>
    <w:p w14:paraId="76677981" w14:textId="77777777" w:rsidR="00B072EE" w:rsidRPr="00B437D3" w:rsidRDefault="00B072EE" w:rsidP="004A36C5">
      <w:pPr>
        <w:pStyle w:val="5"/>
        <w:widowControl w:val="0"/>
        <w:numPr>
          <w:ilvl w:val="4"/>
          <w:numId w:val="24"/>
        </w:numPr>
        <w:tabs>
          <w:tab w:val="left" w:pos="758"/>
        </w:tabs>
        <w:ind w:left="0" w:firstLine="561"/>
      </w:pPr>
      <w:bookmarkStart w:id="170" w:name="_Hlk149144010"/>
      <w:r w:rsidRPr="00B437D3">
        <w:rPr>
          <w:rFonts w:hint="eastAsia"/>
          <w:bCs w:val="0"/>
          <w:szCs w:val="24"/>
        </w:rPr>
        <w:t>碰口点所有焊口应进行</w:t>
      </w:r>
      <w:r w:rsidRPr="00B437D3">
        <w:rPr>
          <w:bCs w:val="0"/>
          <w:szCs w:val="24"/>
        </w:rPr>
        <w:t>100%</w:t>
      </w:r>
      <w:r w:rsidRPr="00B437D3">
        <w:rPr>
          <w:rFonts w:hint="eastAsia"/>
          <w:bCs w:val="0"/>
          <w:szCs w:val="24"/>
        </w:rPr>
        <w:t>的外观检查和双百探伤检查，外观质量检查应执行《现场设备、工业管道焊接工程施工质量验收规范》</w:t>
      </w:r>
      <w:r w:rsidRPr="00B437D3">
        <w:rPr>
          <w:rFonts w:hint="eastAsia"/>
          <w:bCs w:val="0"/>
          <w:szCs w:val="24"/>
        </w:rPr>
        <w:t>GB50683-2011</w:t>
      </w:r>
      <w:r w:rsidRPr="00B437D3">
        <w:rPr>
          <w:rFonts w:hint="eastAsia"/>
          <w:bCs w:val="0"/>
          <w:szCs w:val="24"/>
        </w:rPr>
        <w:t>的相关质量要求，</w:t>
      </w:r>
      <w:r w:rsidRPr="00B437D3">
        <w:rPr>
          <w:rFonts w:hint="eastAsia"/>
          <w:bCs w:val="0"/>
          <w:szCs w:val="24"/>
        </w:rPr>
        <w:t>X</w:t>
      </w:r>
      <w:r w:rsidRPr="00B437D3">
        <w:rPr>
          <w:rFonts w:hint="eastAsia"/>
          <w:bCs w:val="0"/>
          <w:szCs w:val="24"/>
        </w:rPr>
        <w:t>射线照相探伤</w:t>
      </w:r>
      <w:r w:rsidRPr="00B437D3">
        <w:t>其质量不得低于</w:t>
      </w:r>
      <w:r w:rsidRPr="00B437D3">
        <w:rPr>
          <w:rFonts w:hint="eastAsia"/>
        </w:rPr>
        <w:t>《承压设备无损检测第</w:t>
      </w:r>
      <w:r w:rsidRPr="00B437D3">
        <w:t>2</w:t>
      </w:r>
      <w:r w:rsidRPr="00B437D3">
        <w:rPr>
          <w:rFonts w:hint="eastAsia"/>
        </w:rPr>
        <w:t>部分：射线检测》</w:t>
      </w:r>
      <w:r w:rsidRPr="00B437D3">
        <w:rPr>
          <w:rFonts w:hint="eastAsia"/>
        </w:rPr>
        <w:t>NB/T47013.</w:t>
      </w:r>
      <w:r w:rsidRPr="00B437D3">
        <w:t>2</w:t>
      </w:r>
      <w:r w:rsidRPr="00B437D3">
        <w:rPr>
          <w:rFonts w:hint="eastAsia"/>
        </w:rPr>
        <w:t>-2015</w:t>
      </w:r>
      <w:r w:rsidRPr="00B437D3">
        <w:t>的</w:t>
      </w:r>
      <w:r w:rsidRPr="00B437D3">
        <w:rPr>
          <w:rFonts w:hint="eastAsia"/>
          <w:bCs w:val="0"/>
          <w:szCs w:val="24"/>
        </w:rPr>
        <w:t>Ⅱ</w:t>
      </w:r>
      <w:r w:rsidRPr="00B437D3">
        <w:t>级为</w:t>
      </w:r>
      <w:r w:rsidRPr="00B437D3">
        <w:rPr>
          <w:rFonts w:hint="eastAsia"/>
          <w:bCs w:val="0"/>
          <w:szCs w:val="24"/>
        </w:rPr>
        <w:t>合格</w:t>
      </w:r>
      <w:r w:rsidRPr="00B437D3">
        <w:rPr>
          <w:rFonts w:hint="eastAsia"/>
        </w:rPr>
        <w:t>，</w:t>
      </w:r>
      <w:r w:rsidRPr="00B437D3">
        <w:rPr>
          <w:rFonts w:hint="eastAsia"/>
          <w:bCs w:val="0"/>
          <w:szCs w:val="24"/>
        </w:rPr>
        <w:t>超声波探伤</w:t>
      </w:r>
      <w:r w:rsidRPr="00B437D3">
        <w:t>其质量不得低于</w:t>
      </w:r>
      <w:r w:rsidRPr="00B437D3">
        <w:rPr>
          <w:rFonts w:hint="eastAsia"/>
        </w:rPr>
        <w:t>《承压设备无损检测第</w:t>
      </w:r>
      <w:r w:rsidRPr="00B437D3">
        <w:rPr>
          <w:rFonts w:hint="eastAsia"/>
        </w:rPr>
        <w:t>3</w:t>
      </w:r>
      <w:r w:rsidRPr="00B437D3">
        <w:rPr>
          <w:rFonts w:hint="eastAsia"/>
        </w:rPr>
        <w:t>部分：超声波检测》</w:t>
      </w:r>
      <w:r w:rsidRPr="00B437D3">
        <w:rPr>
          <w:rFonts w:hint="eastAsia"/>
        </w:rPr>
        <w:t>NB/T47013.3-2015</w:t>
      </w:r>
      <w:r w:rsidRPr="00B437D3">
        <w:t>的</w:t>
      </w:r>
      <w:r w:rsidRPr="00B437D3">
        <w:rPr>
          <w:rFonts w:ascii="宋体" w:hAnsi="宋体" w:cs="宋体" w:hint="eastAsia"/>
        </w:rPr>
        <w:t>Ⅰ</w:t>
      </w:r>
      <w:r w:rsidRPr="00B437D3">
        <w:t>级</w:t>
      </w:r>
      <w:r w:rsidRPr="00B437D3">
        <w:rPr>
          <w:rFonts w:hint="eastAsia"/>
          <w:bCs w:val="0"/>
          <w:szCs w:val="24"/>
        </w:rPr>
        <w:t>为合格，且不允许有根部未焊透、未熔合缺陷</w:t>
      </w:r>
      <w:bookmarkEnd w:id="170"/>
      <w:r w:rsidRPr="00B437D3">
        <w:rPr>
          <w:rFonts w:hint="eastAsia"/>
          <w:bCs w:val="0"/>
          <w:szCs w:val="24"/>
        </w:rPr>
        <w:t>。</w:t>
      </w:r>
    </w:p>
    <w:p w14:paraId="2A6FED21" w14:textId="7AAD359B" w:rsidR="00CC77B9" w:rsidRPr="00B437D3" w:rsidRDefault="00B072EE">
      <w:pPr>
        <w:pStyle w:val="21"/>
        <w:widowControl/>
        <w:numPr>
          <w:ilvl w:val="1"/>
          <w:numId w:val="12"/>
        </w:numPr>
        <w:adjustRightInd w:val="0"/>
        <w:snapToGrid w:val="0"/>
        <w:spacing w:beforeLines="0" w:afterLines="0" w:line="360" w:lineRule="auto"/>
        <w:rPr>
          <w:rFonts w:ascii="Times New Roman" w:eastAsia="宋体" w:hAnsi="Times New Roman"/>
        </w:rPr>
      </w:pPr>
      <w:bookmarkStart w:id="171" w:name="_Toc163741366"/>
      <w:r w:rsidRPr="00B437D3">
        <w:rPr>
          <w:rFonts w:ascii="Times New Roman" w:eastAsia="宋体" w:hAnsi="Times New Roman"/>
        </w:rPr>
        <w:t>气体置换</w:t>
      </w:r>
      <w:bookmarkEnd w:id="160"/>
      <w:bookmarkEnd w:id="161"/>
      <w:bookmarkEnd w:id="162"/>
      <w:bookmarkEnd w:id="163"/>
      <w:bookmarkEnd w:id="164"/>
      <w:bookmarkEnd w:id="171"/>
    </w:p>
    <w:p w14:paraId="22E8D9BD" w14:textId="77777777" w:rsidR="00CC77B9" w:rsidRPr="00B437D3" w:rsidRDefault="00E5460E">
      <w:pPr>
        <w:pStyle w:val="5"/>
        <w:numPr>
          <w:ilvl w:val="4"/>
          <w:numId w:val="0"/>
        </w:numPr>
        <w:tabs>
          <w:tab w:val="left" w:pos="731"/>
        </w:tabs>
        <w:ind w:firstLineChars="200" w:firstLine="480"/>
        <w:rPr>
          <w:szCs w:val="24"/>
        </w:rPr>
      </w:pPr>
      <w:r w:rsidRPr="00B437D3">
        <w:rPr>
          <w:szCs w:val="24"/>
        </w:rPr>
        <w:t>本工程管道在动火前、吹扫、试压合格以后，应采用瓶装氮气对碰口段管道及新建管道内的天然气、空气进行置换。</w:t>
      </w:r>
    </w:p>
    <w:p w14:paraId="59F5FDD4" w14:textId="77777777" w:rsidR="00CC77B9" w:rsidRPr="00B437D3" w:rsidRDefault="00E5460E">
      <w:pPr>
        <w:pStyle w:val="3"/>
        <w:numPr>
          <w:ilvl w:val="2"/>
          <w:numId w:val="12"/>
        </w:numPr>
        <w:spacing w:beforeLines="0" w:afterLines="0" w:line="360" w:lineRule="auto"/>
        <w:ind w:left="0"/>
        <w:rPr>
          <w:sz w:val="24"/>
          <w:szCs w:val="24"/>
        </w:rPr>
      </w:pPr>
      <w:bookmarkStart w:id="172" w:name="_Toc464551591"/>
      <w:bookmarkStart w:id="173" w:name="_Toc460249909"/>
      <w:bookmarkStart w:id="174" w:name="_Toc508892162"/>
      <w:bookmarkStart w:id="175" w:name="_Toc20585"/>
      <w:bookmarkStart w:id="176" w:name="_Toc529972705"/>
      <w:bookmarkStart w:id="177" w:name="_Toc449448784"/>
      <w:bookmarkStart w:id="178" w:name="_Toc450635387"/>
      <w:bookmarkStart w:id="179" w:name="_Toc19235"/>
      <w:bookmarkStart w:id="180" w:name="_Toc5996"/>
      <w:r w:rsidRPr="00B437D3">
        <w:rPr>
          <w:sz w:val="24"/>
          <w:szCs w:val="24"/>
        </w:rPr>
        <w:t>置换方式</w:t>
      </w:r>
      <w:bookmarkEnd w:id="172"/>
      <w:bookmarkEnd w:id="173"/>
      <w:bookmarkEnd w:id="174"/>
      <w:bookmarkEnd w:id="175"/>
      <w:bookmarkEnd w:id="176"/>
      <w:bookmarkEnd w:id="177"/>
      <w:bookmarkEnd w:id="178"/>
      <w:bookmarkEnd w:id="179"/>
      <w:bookmarkEnd w:id="180"/>
    </w:p>
    <w:p w14:paraId="4D178382" w14:textId="77777777" w:rsidR="00CC77B9" w:rsidRPr="00B437D3" w:rsidRDefault="00E5460E">
      <w:pPr>
        <w:pStyle w:val="5"/>
        <w:numPr>
          <w:ilvl w:val="4"/>
          <w:numId w:val="0"/>
        </w:numPr>
        <w:tabs>
          <w:tab w:val="left" w:pos="731"/>
        </w:tabs>
        <w:ind w:firstLineChars="200" w:firstLine="480"/>
        <w:rPr>
          <w:szCs w:val="24"/>
        </w:rPr>
      </w:pPr>
      <w:r w:rsidRPr="00B437D3">
        <w:rPr>
          <w:szCs w:val="24"/>
        </w:rPr>
        <w:t>采用间接置换法：在动火前，应先用氮气置换管道内的天然气，置换合格后方可动火作业；吹扫、试压合格后，先用氮气置换管内的空气，合格后再用天然气置换管内的氮气。</w:t>
      </w:r>
    </w:p>
    <w:p w14:paraId="1A1CF5BC" w14:textId="77777777" w:rsidR="00CC77B9" w:rsidRPr="00B437D3" w:rsidRDefault="00E5460E">
      <w:pPr>
        <w:pStyle w:val="3"/>
        <w:numPr>
          <w:ilvl w:val="2"/>
          <w:numId w:val="12"/>
        </w:numPr>
        <w:spacing w:beforeLines="0" w:afterLines="0" w:line="360" w:lineRule="auto"/>
        <w:ind w:left="0"/>
        <w:rPr>
          <w:sz w:val="24"/>
          <w:szCs w:val="24"/>
        </w:rPr>
      </w:pPr>
      <w:bookmarkStart w:id="181" w:name="_Toc32126"/>
      <w:bookmarkStart w:id="182" w:name="_Toc20504"/>
      <w:bookmarkStart w:id="183" w:name="_Toc529972706"/>
      <w:bookmarkStart w:id="184" w:name="_Toc449448785"/>
      <w:bookmarkStart w:id="185" w:name="_Toc508892163"/>
      <w:bookmarkStart w:id="186" w:name="_Toc30740"/>
      <w:bookmarkStart w:id="187" w:name="_Toc450635388"/>
      <w:bookmarkStart w:id="188" w:name="_Toc460249910"/>
      <w:bookmarkStart w:id="189" w:name="_Toc464551592"/>
      <w:r w:rsidRPr="00B437D3">
        <w:rPr>
          <w:sz w:val="24"/>
          <w:szCs w:val="24"/>
        </w:rPr>
        <w:t>置换要求</w:t>
      </w:r>
      <w:bookmarkEnd w:id="181"/>
      <w:bookmarkEnd w:id="182"/>
      <w:bookmarkEnd w:id="183"/>
      <w:bookmarkEnd w:id="184"/>
      <w:bookmarkEnd w:id="185"/>
      <w:bookmarkEnd w:id="186"/>
      <w:bookmarkEnd w:id="187"/>
      <w:bookmarkEnd w:id="188"/>
      <w:bookmarkEnd w:id="189"/>
    </w:p>
    <w:p w14:paraId="640BE92A" w14:textId="77777777" w:rsidR="00CC77B9" w:rsidRPr="00B437D3" w:rsidRDefault="00E5460E">
      <w:pPr>
        <w:pStyle w:val="5"/>
        <w:numPr>
          <w:ilvl w:val="4"/>
          <w:numId w:val="12"/>
        </w:numPr>
        <w:tabs>
          <w:tab w:val="left" w:pos="1751"/>
        </w:tabs>
        <w:ind w:left="0" w:firstLine="480"/>
        <w:rPr>
          <w:bCs w:val="0"/>
          <w:szCs w:val="24"/>
        </w:rPr>
      </w:pPr>
      <w:r w:rsidRPr="00B437D3">
        <w:rPr>
          <w:bCs w:val="0"/>
          <w:szCs w:val="24"/>
        </w:rPr>
        <w:t>向管内注入氮气的温度不得低于</w:t>
      </w:r>
      <w:r w:rsidRPr="00B437D3">
        <w:rPr>
          <w:bCs w:val="0"/>
          <w:szCs w:val="24"/>
        </w:rPr>
        <w:t>5</w:t>
      </w:r>
      <w:r w:rsidRPr="00B437D3">
        <w:rPr>
          <w:rFonts w:cs="宋体" w:hint="eastAsia"/>
          <w:bCs w:val="0"/>
          <w:szCs w:val="24"/>
        </w:rPr>
        <w:t>℃</w:t>
      </w:r>
      <w:r w:rsidRPr="00B437D3">
        <w:rPr>
          <w:bCs w:val="0"/>
          <w:szCs w:val="24"/>
        </w:rPr>
        <w:t>；</w:t>
      </w:r>
    </w:p>
    <w:p w14:paraId="37FCCF1E" w14:textId="77777777" w:rsidR="00CC77B9" w:rsidRPr="00B437D3" w:rsidRDefault="00E5460E">
      <w:pPr>
        <w:pStyle w:val="5"/>
        <w:numPr>
          <w:ilvl w:val="4"/>
          <w:numId w:val="12"/>
        </w:numPr>
        <w:tabs>
          <w:tab w:val="left" w:pos="1751"/>
        </w:tabs>
        <w:ind w:left="0" w:firstLine="480"/>
        <w:rPr>
          <w:bCs w:val="0"/>
          <w:szCs w:val="24"/>
        </w:rPr>
      </w:pPr>
      <w:r w:rsidRPr="00B437D3">
        <w:rPr>
          <w:bCs w:val="0"/>
          <w:szCs w:val="24"/>
        </w:rPr>
        <w:t>管内气体压力不大于</w:t>
      </w:r>
      <w:r w:rsidRPr="00B437D3">
        <w:rPr>
          <w:bCs w:val="0"/>
          <w:szCs w:val="24"/>
        </w:rPr>
        <w:t>5kPa</w:t>
      </w:r>
      <w:r w:rsidRPr="00B437D3">
        <w:rPr>
          <w:bCs w:val="0"/>
          <w:szCs w:val="24"/>
        </w:rPr>
        <w:t>；</w:t>
      </w:r>
    </w:p>
    <w:p w14:paraId="78A28A16" w14:textId="77777777" w:rsidR="00CC77B9" w:rsidRPr="00B437D3" w:rsidRDefault="00E5460E">
      <w:pPr>
        <w:pStyle w:val="5"/>
        <w:numPr>
          <w:ilvl w:val="4"/>
          <w:numId w:val="12"/>
        </w:numPr>
        <w:tabs>
          <w:tab w:val="left" w:pos="1751"/>
        </w:tabs>
        <w:ind w:left="0" w:firstLine="480"/>
        <w:rPr>
          <w:bCs w:val="0"/>
          <w:szCs w:val="24"/>
        </w:rPr>
      </w:pPr>
      <w:r w:rsidRPr="00B437D3">
        <w:rPr>
          <w:bCs w:val="0"/>
          <w:szCs w:val="24"/>
        </w:rPr>
        <w:t>置换时，气体流速宜为</w:t>
      </w:r>
      <w:r w:rsidRPr="00B437D3">
        <w:rPr>
          <w:bCs w:val="0"/>
          <w:szCs w:val="24"/>
        </w:rPr>
        <w:t>3</w:t>
      </w:r>
      <w:r w:rsidRPr="00B437D3">
        <w:rPr>
          <w:bCs w:val="0"/>
          <w:szCs w:val="24"/>
        </w:rPr>
        <w:t>～</w:t>
      </w:r>
      <w:r w:rsidRPr="00B437D3">
        <w:rPr>
          <w:bCs w:val="0"/>
          <w:szCs w:val="24"/>
        </w:rPr>
        <w:t>4m/s</w:t>
      </w:r>
      <w:r w:rsidRPr="00B437D3">
        <w:rPr>
          <w:bCs w:val="0"/>
          <w:szCs w:val="24"/>
        </w:rPr>
        <w:t>，且不得超过</w:t>
      </w:r>
      <w:r w:rsidRPr="00B437D3">
        <w:rPr>
          <w:bCs w:val="0"/>
          <w:szCs w:val="24"/>
        </w:rPr>
        <w:t>5m/s</w:t>
      </w:r>
      <w:r w:rsidRPr="00B437D3">
        <w:rPr>
          <w:bCs w:val="0"/>
          <w:szCs w:val="24"/>
        </w:rPr>
        <w:t>。</w:t>
      </w:r>
    </w:p>
    <w:p w14:paraId="0E98662E" w14:textId="77777777" w:rsidR="00CC77B9" w:rsidRPr="00B437D3" w:rsidRDefault="00E5460E">
      <w:pPr>
        <w:pStyle w:val="3"/>
        <w:numPr>
          <w:ilvl w:val="2"/>
          <w:numId w:val="12"/>
        </w:numPr>
        <w:spacing w:beforeLines="0" w:afterLines="0" w:line="360" w:lineRule="auto"/>
        <w:ind w:left="0"/>
        <w:rPr>
          <w:sz w:val="24"/>
          <w:szCs w:val="24"/>
        </w:rPr>
      </w:pPr>
      <w:bookmarkStart w:id="190" w:name="_Toc10653"/>
      <w:bookmarkStart w:id="191" w:name="_Toc20240"/>
      <w:bookmarkStart w:id="192" w:name="_Toc464551593"/>
      <w:bookmarkStart w:id="193" w:name="_Toc460249911"/>
      <w:bookmarkStart w:id="194" w:name="_Toc529972707"/>
      <w:bookmarkStart w:id="195" w:name="_Toc18062"/>
      <w:bookmarkStart w:id="196" w:name="_Toc450635389"/>
      <w:bookmarkStart w:id="197" w:name="_Toc449448786"/>
      <w:bookmarkStart w:id="198" w:name="_Toc508892164"/>
      <w:r w:rsidRPr="00B437D3">
        <w:rPr>
          <w:sz w:val="24"/>
          <w:szCs w:val="24"/>
        </w:rPr>
        <w:t>置换合格标准</w:t>
      </w:r>
      <w:bookmarkEnd w:id="190"/>
      <w:bookmarkEnd w:id="191"/>
      <w:bookmarkEnd w:id="192"/>
      <w:bookmarkEnd w:id="193"/>
      <w:bookmarkEnd w:id="194"/>
      <w:bookmarkEnd w:id="195"/>
      <w:bookmarkEnd w:id="196"/>
      <w:bookmarkEnd w:id="197"/>
      <w:bookmarkEnd w:id="198"/>
    </w:p>
    <w:p w14:paraId="0794B3AD" w14:textId="11E546FC" w:rsidR="00CC77B9" w:rsidRPr="00B437D3" w:rsidRDefault="00092FE2">
      <w:pPr>
        <w:pStyle w:val="5"/>
        <w:numPr>
          <w:ilvl w:val="4"/>
          <w:numId w:val="12"/>
        </w:numPr>
        <w:tabs>
          <w:tab w:val="left" w:pos="1751"/>
        </w:tabs>
        <w:ind w:left="0" w:firstLine="480"/>
        <w:rPr>
          <w:bCs w:val="0"/>
          <w:szCs w:val="24"/>
        </w:rPr>
      </w:pPr>
      <w:r w:rsidRPr="00B437D3">
        <w:t>氮气置换天然气时检测：管道内混合气体中甲烷体积百分比小于</w:t>
      </w:r>
      <w:r w:rsidRPr="00B437D3">
        <w:rPr>
          <w:rFonts w:hint="eastAsia"/>
        </w:rPr>
        <w:t>0.5</w:t>
      </w:r>
      <w:r w:rsidRPr="00B437D3">
        <w:t>%(</w:t>
      </w:r>
      <w:r w:rsidRPr="00B437D3">
        <w:t>即氮气含量大于</w:t>
      </w:r>
      <w:r w:rsidRPr="00B437D3">
        <w:rPr>
          <w:rFonts w:hint="eastAsia"/>
        </w:rPr>
        <w:t>99.5</w:t>
      </w:r>
      <w:r w:rsidRPr="00B437D3">
        <w:t xml:space="preserve"> %)</w:t>
      </w:r>
      <w:r w:rsidRPr="00B437D3">
        <w:t>，并且连续三次（每次间隔</w:t>
      </w:r>
      <w:r w:rsidRPr="00B437D3">
        <w:t>5min</w:t>
      </w:r>
      <w:r w:rsidRPr="00B437D3">
        <w:t>）甲烷含量均小于</w:t>
      </w:r>
      <w:r w:rsidRPr="00B437D3">
        <w:rPr>
          <w:rFonts w:hint="eastAsia"/>
        </w:rPr>
        <w:t>0.5</w:t>
      </w:r>
      <w:r w:rsidRPr="00B437D3">
        <w:t>%</w:t>
      </w:r>
      <w:r w:rsidRPr="00B437D3">
        <w:rPr>
          <w:bCs w:val="0"/>
          <w:szCs w:val="24"/>
        </w:rPr>
        <w:t>。</w:t>
      </w:r>
    </w:p>
    <w:p w14:paraId="6EBDB9D4" w14:textId="1CD26967" w:rsidR="00CC77B9" w:rsidRPr="00B437D3" w:rsidRDefault="00092FE2">
      <w:pPr>
        <w:pStyle w:val="5"/>
        <w:numPr>
          <w:ilvl w:val="4"/>
          <w:numId w:val="12"/>
        </w:numPr>
        <w:tabs>
          <w:tab w:val="left" w:pos="1751"/>
        </w:tabs>
        <w:ind w:left="0" w:firstLine="480"/>
        <w:rPr>
          <w:bCs w:val="0"/>
          <w:szCs w:val="24"/>
        </w:rPr>
      </w:pPr>
      <w:r w:rsidRPr="00B437D3">
        <w:t>氮气置换空气时检测：管道内混合气体中氧气体积百分比小于</w:t>
      </w:r>
      <w:r w:rsidRPr="00B437D3">
        <w:t>2%(</w:t>
      </w:r>
      <w:r w:rsidRPr="00B437D3">
        <w:t>即氮气含量大于</w:t>
      </w:r>
      <w:r w:rsidRPr="00B437D3">
        <w:t>98%)</w:t>
      </w:r>
      <w:r w:rsidRPr="00B437D3">
        <w:t>，并且连续三次（每次间隔</w:t>
      </w:r>
      <w:r w:rsidRPr="00B437D3">
        <w:t>5min</w:t>
      </w:r>
      <w:r w:rsidRPr="00B437D3">
        <w:t>）氧含量均小于</w:t>
      </w:r>
      <w:r w:rsidRPr="00B437D3">
        <w:t>2%</w:t>
      </w:r>
      <w:r w:rsidRPr="00B437D3">
        <w:rPr>
          <w:bCs w:val="0"/>
          <w:szCs w:val="24"/>
        </w:rPr>
        <w:t>。</w:t>
      </w:r>
    </w:p>
    <w:p w14:paraId="7F8EECE1" w14:textId="492ABBFD" w:rsidR="00CC77B9" w:rsidRPr="00B437D3" w:rsidRDefault="00092FE2">
      <w:pPr>
        <w:pStyle w:val="5"/>
        <w:numPr>
          <w:ilvl w:val="4"/>
          <w:numId w:val="12"/>
        </w:numPr>
        <w:tabs>
          <w:tab w:val="left" w:pos="1751"/>
        </w:tabs>
        <w:ind w:left="0" w:firstLine="480"/>
        <w:rPr>
          <w:bCs w:val="0"/>
          <w:szCs w:val="24"/>
        </w:rPr>
      </w:pPr>
      <w:r w:rsidRPr="00B437D3">
        <w:t>天然气置换氮气时检测：在置换管道末端放空口取样，甲烷含量与首端进口处含量一致，并且连续三次（每次间隔</w:t>
      </w:r>
      <w:r w:rsidRPr="00B437D3">
        <w:t>5min</w:t>
      </w:r>
      <w:r w:rsidRPr="00B437D3">
        <w:t>）都一致时即为置换合格</w:t>
      </w:r>
      <w:r w:rsidRPr="00B437D3">
        <w:rPr>
          <w:bCs w:val="0"/>
          <w:szCs w:val="24"/>
        </w:rPr>
        <w:t>。</w:t>
      </w:r>
    </w:p>
    <w:p w14:paraId="32C10E05" w14:textId="77777777" w:rsidR="00CC77B9" w:rsidRPr="00B437D3" w:rsidRDefault="00E5460E">
      <w:pPr>
        <w:pStyle w:val="1"/>
        <w:pageBreakBefore/>
        <w:widowControl/>
        <w:numPr>
          <w:ilvl w:val="0"/>
          <w:numId w:val="12"/>
        </w:numPr>
        <w:tabs>
          <w:tab w:val="clear" w:pos="0"/>
        </w:tabs>
        <w:spacing w:beforeLines="25" w:before="60" w:afterLines="50" w:after="120" w:line="360" w:lineRule="auto"/>
        <w:ind w:firstLineChars="200" w:firstLine="643"/>
        <w:rPr>
          <w:rFonts w:ascii="Times New Roman" w:eastAsia="宋体" w:hAnsi="Times New Roman" w:cs="Arial"/>
          <w:caps/>
        </w:rPr>
      </w:pPr>
      <w:bookmarkStart w:id="199" w:name="_Toc489376155"/>
      <w:bookmarkStart w:id="200" w:name="_Toc48224493"/>
      <w:bookmarkStart w:id="201" w:name="_Toc63413059"/>
      <w:bookmarkStart w:id="202" w:name="_Toc163741370"/>
      <w:bookmarkStart w:id="203" w:name="_Toc417980902"/>
      <w:bookmarkStart w:id="204" w:name="_Toc449356263"/>
      <w:bookmarkStart w:id="205" w:name="_Toc410132170"/>
      <w:bookmarkStart w:id="206" w:name="_Toc438132869"/>
      <w:bookmarkStart w:id="207" w:name="_Toc15390642"/>
      <w:r w:rsidRPr="00B437D3">
        <w:rPr>
          <w:rFonts w:ascii="Times New Roman" w:eastAsia="宋体" w:hAnsi="Times New Roman" w:cs="Arial"/>
          <w:caps/>
        </w:rPr>
        <w:lastRenderedPageBreak/>
        <w:t>消防与用气安全</w:t>
      </w:r>
      <w:bookmarkEnd w:id="199"/>
      <w:bookmarkEnd w:id="200"/>
      <w:bookmarkEnd w:id="201"/>
      <w:bookmarkEnd w:id="202"/>
    </w:p>
    <w:p w14:paraId="33439462" w14:textId="77B20F66" w:rsidR="00CC77B9" w:rsidRPr="00B437D3" w:rsidRDefault="00E5460E">
      <w:pPr>
        <w:pStyle w:val="5"/>
        <w:tabs>
          <w:tab w:val="left" w:pos="758"/>
        </w:tabs>
        <w:ind w:firstLineChars="200" w:firstLine="480"/>
      </w:pPr>
      <w:r w:rsidRPr="00B437D3">
        <w:t>天然气是易燃易爆物质，必须高度重视安全防火。用气时应先保证通风良好，如长期停止用气，应关闭室外总控制阀；用户使用前必须由供气部门派专人试点火，点火前打开厨房门窗，保证空气流通，打开炉具阀门排放室内管道的空气，直到炉灶正常燃烧；对调压箱</w:t>
      </w:r>
      <w:r w:rsidRPr="00B437D3">
        <w:rPr>
          <w:rFonts w:hint="eastAsia"/>
        </w:rPr>
        <w:t>/</w:t>
      </w:r>
      <w:r w:rsidRPr="00B437D3">
        <w:rPr>
          <w:rFonts w:hint="eastAsia"/>
        </w:rPr>
        <w:t>柜</w:t>
      </w:r>
      <w:r w:rsidRPr="00B437D3">
        <w:t>等设备不得随意搬动或调整压力，发现调压箱</w:t>
      </w:r>
      <w:r w:rsidRPr="00B437D3">
        <w:rPr>
          <w:rFonts w:hint="eastAsia"/>
        </w:rPr>
        <w:t>/</w:t>
      </w:r>
      <w:r w:rsidRPr="00B437D3">
        <w:rPr>
          <w:rFonts w:hint="eastAsia"/>
        </w:rPr>
        <w:t>柜</w:t>
      </w:r>
      <w:r w:rsidRPr="00B437D3">
        <w:t>有损坏现象，应及时报告天然气公司进行维修或更换；管道所经之处不得种植深根植物和随意开挖，发现漏气和异常情况应尽快和供气单位联系。工程投运后应定期进行安全用气检查，不允许供气管道及设备有漏气现象存在。</w:t>
      </w:r>
    </w:p>
    <w:p w14:paraId="42A04F2A" w14:textId="7D1D2396" w:rsidR="00CC77B9" w:rsidRPr="00B437D3" w:rsidRDefault="00E5460E">
      <w:pPr>
        <w:pStyle w:val="5"/>
        <w:tabs>
          <w:tab w:val="left" w:pos="758"/>
        </w:tabs>
        <w:ind w:firstLineChars="200" w:firstLine="480"/>
      </w:pPr>
      <w:r w:rsidRPr="00B437D3">
        <w:t>用户是保证用气安全的责任主体，对落实用气安全条件负有主要责任。用户</w:t>
      </w:r>
      <w:r w:rsidR="00055A2D" w:rsidRPr="00B437D3">
        <w:rPr>
          <w:rFonts w:hint="eastAsia"/>
        </w:rPr>
        <w:t>有</w:t>
      </w:r>
      <w:r w:rsidRPr="00B437D3">
        <w:t>整改安全用气隐患的职责。通过用户报装、合同签订、工程设计、工程施工、工程验收、设施通气、上门安检、监督检查等各个环节层层把关，保证场所用气安全条件落到实处。</w:t>
      </w:r>
    </w:p>
    <w:p w14:paraId="1B09D6C0" w14:textId="77777777" w:rsidR="00CC77B9" w:rsidRPr="00B437D3" w:rsidRDefault="00E5460E">
      <w:pPr>
        <w:pStyle w:val="5"/>
        <w:tabs>
          <w:tab w:val="left" w:pos="758"/>
        </w:tabs>
        <w:ind w:firstLineChars="200" w:firstLine="480"/>
      </w:pPr>
      <w:r w:rsidRPr="00B437D3">
        <w:t>通气前，燃气泄漏报警器、自动切断阀、机械通风等安防设施必须经过燃气公司验收，确认符合国家相关规范要求，具备安全供气条件，方可供气使用。</w:t>
      </w:r>
    </w:p>
    <w:p w14:paraId="63804B14" w14:textId="77777777" w:rsidR="00CC77B9" w:rsidRPr="00B437D3" w:rsidRDefault="00E5460E">
      <w:pPr>
        <w:pStyle w:val="1"/>
        <w:pageBreakBefore/>
        <w:widowControl/>
        <w:numPr>
          <w:ilvl w:val="0"/>
          <w:numId w:val="12"/>
        </w:numPr>
        <w:tabs>
          <w:tab w:val="clear" w:pos="0"/>
        </w:tabs>
        <w:spacing w:beforeLines="25" w:before="60" w:afterLines="50" w:after="120" w:line="360" w:lineRule="auto"/>
        <w:ind w:firstLineChars="200" w:firstLine="643"/>
        <w:rPr>
          <w:rFonts w:ascii="Times New Roman" w:eastAsia="宋体" w:hAnsi="Times New Roman"/>
        </w:rPr>
      </w:pPr>
      <w:bookmarkStart w:id="208" w:name="_Toc63413060"/>
      <w:bookmarkStart w:id="209" w:name="_Toc163741371"/>
      <w:r w:rsidRPr="00B437D3">
        <w:rPr>
          <w:rFonts w:ascii="Times New Roman" w:eastAsia="宋体" w:hAnsi="Times New Roman"/>
        </w:rPr>
        <w:lastRenderedPageBreak/>
        <w:t>施工安全</w:t>
      </w:r>
      <w:r w:rsidRPr="00B437D3">
        <w:rPr>
          <w:rFonts w:ascii="Times New Roman" w:eastAsia="宋体" w:hAnsi="Times New Roman" w:hint="eastAsia"/>
        </w:rPr>
        <w:t>要求</w:t>
      </w:r>
      <w:bookmarkEnd w:id="208"/>
      <w:bookmarkEnd w:id="209"/>
    </w:p>
    <w:p w14:paraId="4BCD3B78"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贯切“安全第一、预防为主”的方针，严格执行各项技术安全组织措施，切实做到安全文明施工、保障职工生命安全和施工安全。安全施工方案中应制定完善的</w:t>
      </w:r>
      <w:r w:rsidRPr="00B437D3">
        <w:rPr>
          <w:rFonts w:hint="eastAsia"/>
          <w:bCs w:val="0"/>
          <w:szCs w:val="24"/>
        </w:rPr>
        <w:t>HSE</w:t>
      </w:r>
      <w:r w:rsidRPr="00B437D3">
        <w:rPr>
          <w:rFonts w:hint="eastAsia"/>
          <w:bCs w:val="0"/>
          <w:szCs w:val="24"/>
        </w:rPr>
        <w:t>管理制度，施工过程中严格按照所制定的</w:t>
      </w:r>
      <w:r w:rsidRPr="00B437D3">
        <w:rPr>
          <w:rFonts w:hint="eastAsia"/>
          <w:bCs w:val="0"/>
          <w:szCs w:val="24"/>
        </w:rPr>
        <w:t>HSE</w:t>
      </w:r>
      <w:r w:rsidRPr="00B437D3">
        <w:rPr>
          <w:rFonts w:hint="eastAsia"/>
          <w:bCs w:val="0"/>
          <w:szCs w:val="24"/>
        </w:rPr>
        <w:t>管理制度执行。</w:t>
      </w:r>
    </w:p>
    <w:p w14:paraId="1B6F5871"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施工单位会同建设单位应严格按规范的要求，并结合本工程的具体特点，编制安全施工组织措施。</w:t>
      </w:r>
    </w:p>
    <w:p w14:paraId="19A0A578"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严格工业动火等级划分，动火审批程序和权限、动火条件、机具要求、动火作业要求，严格操作规章制度和事故预案，做到安全施工。</w:t>
      </w:r>
    </w:p>
    <w:p w14:paraId="42F8ABD5"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需动火施工的设备、设施和与动火直接有关阀门的控制应由生产管理单位安排专人操作，作业未完工前不得擅离岗位。</w:t>
      </w:r>
    </w:p>
    <w:p w14:paraId="58E4EFE8"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应清除动火区域周围</w:t>
      </w:r>
      <w:r w:rsidRPr="00B437D3">
        <w:rPr>
          <w:rFonts w:hint="eastAsia"/>
          <w:bCs w:val="0"/>
          <w:szCs w:val="24"/>
        </w:rPr>
        <w:t>5m</w:t>
      </w:r>
      <w:r w:rsidRPr="00B437D3">
        <w:rPr>
          <w:rFonts w:hint="eastAsia"/>
          <w:bCs w:val="0"/>
          <w:szCs w:val="24"/>
        </w:rPr>
        <w:t>之内的可燃物质或用阻燃物品隔开；用气焊（割）动火作业时，氧气瓶与乙炔气瓶的间隔不小于</w:t>
      </w:r>
      <w:r w:rsidRPr="00B437D3">
        <w:rPr>
          <w:rFonts w:hint="eastAsia"/>
          <w:bCs w:val="0"/>
          <w:szCs w:val="24"/>
        </w:rPr>
        <w:t>5m</w:t>
      </w:r>
      <w:r w:rsidRPr="00B437D3">
        <w:rPr>
          <w:rFonts w:hint="eastAsia"/>
          <w:bCs w:val="0"/>
          <w:szCs w:val="24"/>
        </w:rPr>
        <w:t>，且乙炔气瓶严禁卧放，二者与动火作业地点距离不得小于</w:t>
      </w:r>
      <w:r w:rsidRPr="00B437D3">
        <w:rPr>
          <w:rFonts w:hint="eastAsia"/>
          <w:bCs w:val="0"/>
          <w:szCs w:val="24"/>
        </w:rPr>
        <w:t>10m</w:t>
      </w:r>
      <w:r w:rsidRPr="00B437D3">
        <w:rPr>
          <w:rFonts w:hint="eastAsia"/>
          <w:bCs w:val="0"/>
          <w:szCs w:val="24"/>
        </w:rPr>
        <w:t>，并不准在烈日下曝晒。</w:t>
      </w:r>
    </w:p>
    <w:p w14:paraId="61D475D7"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在公路人行道施工时，应在管沟沿线设置安全护栏，并应设置明显的警示标志。在施工路段沿线，应设置夜间警示灯。</w:t>
      </w:r>
    </w:p>
    <w:p w14:paraId="2EB99BCA"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动火施工区域应设置隔离墙或隔离带，防止与动火工作无关人员或设备等进入施工区。</w:t>
      </w:r>
    </w:p>
    <w:p w14:paraId="219A5054"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工作危险场所必须有挂牌、照明指示。</w:t>
      </w:r>
    </w:p>
    <w:p w14:paraId="380865FB"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电焊机等电器设备应有良好的接地装置，并安装漏电保护装置。</w:t>
      </w:r>
    </w:p>
    <w:p w14:paraId="353D2241"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动火中各种用电设备，严禁以管道充作导体。</w:t>
      </w:r>
    </w:p>
    <w:p w14:paraId="0557E9D0"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施工机械对管道产生临时负荷时，应对管道进行强度核算。当强度不够时，应采取相应措施。</w:t>
      </w:r>
    </w:p>
    <w:p w14:paraId="18B18E02"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动火施工现场根据施工的危险程度配备一定数量性能可靠的消防器材或消防车，随时做好应急准备。消防器材或消防车的功能应符合可燃介质灭火要求。</w:t>
      </w:r>
    </w:p>
    <w:p w14:paraId="6EA1941A"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动火施工中，动火点及操作区域空气中可燃气体浓度应低于其爆炸下限的</w:t>
      </w:r>
      <w:r w:rsidRPr="00B437D3">
        <w:rPr>
          <w:rFonts w:hint="eastAsia"/>
          <w:bCs w:val="0"/>
          <w:szCs w:val="24"/>
        </w:rPr>
        <w:t>10%</w:t>
      </w:r>
      <w:r w:rsidRPr="00B437D3">
        <w:rPr>
          <w:rFonts w:hint="eastAsia"/>
          <w:bCs w:val="0"/>
          <w:szCs w:val="24"/>
        </w:rPr>
        <w:t>。若采取强制通风措施，其风向应与自然风向一致。</w:t>
      </w:r>
    </w:p>
    <w:p w14:paraId="47BB9E2F"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工程管理人员应在施工前掌握工程特点，危险因素及预防措施，并向全体施工人员进行安全技术交底。</w:t>
      </w:r>
    </w:p>
    <w:p w14:paraId="03B04AEB"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生产和施工单位须指定工程负责人负责现场的协调和管理，并监督动火措施的实施。</w:t>
      </w:r>
    </w:p>
    <w:p w14:paraId="1D36C4AF"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施工现场设立专职安全员对安全进行检查。</w:t>
      </w:r>
    </w:p>
    <w:p w14:paraId="59242099"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t>参加动火施工人员的焊工、电工、起重工等特种作业人员必须持证操作，焊工有权查验动火报告。</w:t>
      </w:r>
    </w:p>
    <w:p w14:paraId="5A03822B" w14:textId="77777777" w:rsidR="00CC77B9" w:rsidRPr="00B437D3" w:rsidRDefault="00E5460E" w:rsidP="004A36C5">
      <w:pPr>
        <w:pStyle w:val="5"/>
        <w:numPr>
          <w:ilvl w:val="4"/>
          <w:numId w:val="31"/>
        </w:numPr>
        <w:tabs>
          <w:tab w:val="left" w:pos="758"/>
        </w:tabs>
        <w:ind w:left="0" w:firstLineChars="200" w:firstLine="480"/>
        <w:rPr>
          <w:bCs w:val="0"/>
          <w:szCs w:val="24"/>
        </w:rPr>
      </w:pPr>
      <w:r w:rsidRPr="00B437D3">
        <w:rPr>
          <w:rFonts w:hint="eastAsia"/>
          <w:bCs w:val="0"/>
          <w:szCs w:val="24"/>
        </w:rPr>
        <w:lastRenderedPageBreak/>
        <w:t>动火施工后，施工人员和管理人员应进行全面检查，确认没有火种及其它隐患后，方可离开施工现场</w:t>
      </w:r>
      <w:r w:rsidRPr="00B437D3">
        <w:rPr>
          <w:bCs w:val="0"/>
          <w:szCs w:val="24"/>
        </w:rPr>
        <w:t>。</w:t>
      </w:r>
    </w:p>
    <w:p w14:paraId="53A59DBC" w14:textId="77777777" w:rsidR="00CC77B9" w:rsidRPr="00B437D3" w:rsidRDefault="00CC77B9">
      <w:pPr>
        <w:pStyle w:val="a3"/>
      </w:pPr>
    </w:p>
    <w:p w14:paraId="13A127A4" w14:textId="77777777" w:rsidR="00CC77B9" w:rsidRPr="00B437D3" w:rsidRDefault="00E5460E">
      <w:pPr>
        <w:pStyle w:val="1"/>
        <w:pageBreakBefore/>
        <w:widowControl/>
        <w:numPr>
          <w:ilvl w:val="0"/>
          <w:numId w:val="12"/>
        </w:numPr>
        <w:tabs>
          <w:tab w:val="clear" w:pos="0"/>
        </w:tabs>
        <w:spacing w:beforeLines="25" w:before="60" w:afterLines="50" w:after="120" w:line="360" w:lineRule="auto"/>
        <w:ind w:firstLineChars="200" w:firstLine="643"/>
        <w:rPr>
          <w:rFonts w:ascii="Times New Roman" w:eastAsia="宋体" w:hAnsi="Times New Roman" w:cs="Arial"/>
        </w:rPr>
      </w:pPr>
      <w:bookmarkStart w:id="210" w:name="_Toc63413061"/>
      <w:bookmarkStart w:id="211" w:name="_Toc163741372"/>
      <w:r w:rsidRPr="00B437D3">
        <w:rPr>
          <w:rFonts w:ascii="Times New Roman" w:eastAsia="宋体" w:hAnsi="Times New Roman" w:cs="Arial" w:hint="eastAsia"/>
        </w:rPr>
        <w:lastRenderedPageBreak/>
        <w:t>施工及安全措施</w:t>
      </w:r>
      <w:bookmarkEnd w:id="210"/>
      <w:bookmarkEnd w:id="211"/>
    </w:p>
    <w:p w14:paraId="287A7919"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cs="Arial"/>
          <w:sz w:val="24"/>
          <w:szCs w:val="24"/>
        </w:rPr>
      </w:pPr>
      <w:bookmarkStart w:id="212" w:name="_Toc63413062"/>
      <w:bookmarkStart w:id="213" w:name="_Toc163741373"/>
      <w:r w:rsidRPr="00B437D3">
        <w:rPr>
          <w:rFonts w:ascii="Times New Roman" w:eastAsia="宋体" w:hAnsi="Times New Roman" w:cs="Arial" w:hint="eastAsia"/>
          <w:sz w:val="24"/>
          <w:szCs w:val="24"/>
        </w:rPr>
        <w:t>射线探伤</w:t>
      </w:r>
      <w:bookmarkEnd w:id="212"/>
      <w:bookmarkEnd w:id="213"/>
    </w:p>
    <w:p w14:paraId="7D848899" w14:textId="5A139C6E" w:rsidR="00CC77B9" w:rsidRPr="00B437D3" w:rsidRDefault="00E5460E">
      <w:pPr>
        <w:pStyle w:val="5"/>
        <w:tabs>
          <w:tab w:val="left" w:pos="758"/>
        </w:tabs>
        <w:ind w:firstLineChars="200" w:firstLine="480"/>
      </w:pPr>
      <w:r w:rsidRPr="00B437D3">
        <w:rPr>
          <w:rFonts w:hint="eastAsia"/>
        </w:rPr>
        <w:t>射线探伤操作时，应在安全距离以外设置安全警戒线，安全警戒线上应设立醒目的警示标志，并设立辐射警示标识牌，夜间作业应用红灯警示标志。射线探伤作业前，应通知现场无关人员撤离至警戒线以外，必要时设专人巡视，防止无关人员误入透照现场。射线操作人员进入现场应佩带个人剂量监测设备和辐射防护用品，并采取减少在透照现场时间、增大距射线源的距离以及利用现场地形、设备等屏蔽物进行有效的射线安全防护。</w:t>
      </w:r>
      <w:r w:rsidR="00B75944" w:rsidRPr="00B437D3">
        <w:rPr>
          <w:rFonts w:hint="eastAsia"/>
        </w:rPr>
        <w:t>严格执行</w:t>
      </w:r>
      <w:bookmarkStart w:id="214" w:name="_Hlk149144190"/>
      <w:r w:rsidR="00B75944" w:rsidRPr="00B437D3">
        <w:rPr>
          <w:rFonts w:hint="eastAsia"/>
        </w:rPr>
        <w:t>《工业探伤放射防护标准》</w:t>
      </w:r>
      <w:r w:rsidR="00B75944" w:rsidRPr="00B437D3">
        <w:t>GBZ 117-2022</w:t>
      </w:r>
      <w:bookmarkEnd w:id="214"/>
      <w:r w:rsidRPr="00B437D3">
        <w:rPr>
          <w:rFonts w:hint="eastAsia"/>
        </w:rPr>
        <w:t>。</w:t>
      </w:r>
    </w:p>
    <w:p w14:paraId="60795196" w14:textId="77777777" w:rsidR="00CC77B9" w:rsidRPr="00B437D3" w:rsidRDefault="00E5460E">
      <w:pPr>
        <w:pStyle w:val="21"/>
        <w:keepNext w:val="0"/>
        <w:keepLines w:val="0"/>
        <w:numPr>
          <w:ilvl w:val="1"/>
          <w:numId w:val="12"/>
        </w:numPr>
        <w:tabs>
          <w:tab w:val="clear" w:pos="0"/>
        </w:tabs>
        <w:adjustRightInd w:val="0"/>
        <w:snapToGrid w:val="0"/>
        <w:spacing w:beforeLines="0" w:afterLines="0" w:line="360" w:lineRule="auto"/>
        <w:ind w:firstLine="0"/>
        <w:rPr>
          <w:rFonts w:ascii="Times New Roman" w:eastAsia="宋体" w:hAnsi="Times New Roman" w:cs="Arial"/>
          <w:sz w:val="24"/>
          <w:szCs w:val="24"/>
        </w:rPr>
      </w:pPr>
      <w:bookmarkStart w:id="215" w:name="_Toc26522595"/>
      <w:bookmarkStart w:id="216" w:name="_Toc63413063"/>
      <w:bookmarkStart w:id="217" w:name="_Toc163741374"/>
      <w:r w:rsidRPr="00B437D3">
        <w:rPr>
          <w:rFonts w:ascii="Times New Roman" w:eastAsia="宋体" w:hAnsi="Times New Roman" w:cs="Arial" w:hint="eastAsia"/>
          <w:sz w:val="24"/>
          <w:szCs w:val="24"/>
        </w:rPr>
        <w:t>高空作业</w:t>
      </w:r>
      <w:bookmarkEnd w:id="215"/>
      <w:bookmarkEnd w:id="216"/>
      <w:bookmarkEnd w:id="217"/>
    </w:p>
    <w:p w14:paraId="293BD903" w14:textId="77777777" w:rsidR="00CC77B9" w:rsidRPr="00B437D3" w:rsidRDefault="00E5460E">
      <w:pPr>
        <w:spacing w:line="360" w:lineRule="auto"/>
        <w:ind w:firstLineChars="200" w:firstLine="480"/>
        <w:rPr>
          <w:bCs/>
          <w:sz w:val="24"/>
          <w:szCs w:val="28"/>
        </w:rPr>
      </w:pPr>
      <w:r w:rsidRPr="00B437D3">
        <w:rPr>
          <w:rFonts w:cs="Arial" w:hint="eastAsia"/>
          <w:sz w:val="24"/>
          <w:szCs w:val="24"/>
        </w:rPr>
        <w:t>1</w:t>
      </w:r>
      <w:r w:rsidRPr="00B437D3">
        <w:rPr>
          <w:rFonts w:cs="Arial" w:hint="eastAsia"/>
          <w:sz w:val="24"/>
          <w:szCs w:val="24"/>
        </w:rPr>
        <w:t>）凡</w:t>
      </w:r>
      <w:r w:rsidRPr="00B437D3">
        <w:rPr>
          <w:rFonts w:hint="eastAsia"/>
          <w:bCs/>
          <w:sz w:val="24"/>
          <w:szCs w:val="28"/>
        </w:rPr>
        <w:t>是进行高空作业施工应使用脚手架、平台、梯子、防护围栏、挡脚板、安全带和安全网等。作业前应认真检查所有的安全设施是否牢固、可靠。</w:t>
      </w:r>
    </w:p>
    <w:p w14:paraId="780102AE" w14:textId="77777777" w:rsidR="00CC77B9" w:rsidRPr="00B437D3" w:rsidRDefault="00E5460E">
      <w:pPr>
        <w:spacing w:line="360" w:lineRule="auto"/>
        <w:ind w:firstLineChars="200" w:firstLine="480"/>
        <w:rPr>
          <w:bCs/>
          <w:sz w:val="24"/>
          <w:szCs w:val="28"/>
        </w:rPr>
      </w:pPr>
      <w:r w:rsidRPr="00B437D3">
        <w:rPr>
          <w:rFonts w:hint="eastAsia"/>
          <w:bCs/>
          <w:sz w:val="24"/>
          <w:szCs w:val="28"/>
        </w:rPr>
        <w:t>2</w:t>
      </w:r>
      <w:r w:rsidRPr="00B437D3">
        <w:rPr>
          <w:rFonts w:hint="eastAsia"/>
          <w:bCs/>
          <w:sz w:val="24"/>
          <w:szCs w:val="28"/>
        </w:rPr>
        <w:t>）凡是从事高处作业人员应接受高处作业安全知识的教育并取得相应资质后方可上岗。</w:t>
      </w:r>
    </w:p>
    <w:p w14:paraId="59D0CF0F" w14:textId="77777777" w:rsidR="00CC77B9" w:rsidRPr="00B437D3" w:rsidRDefault="00E5460E">
      <w:pPr>
        <w:spacing w:line="360" w:lineRule="auto"/>
        <w:ind w:firstLineChars="200" w:firstLine="480"/>
        <w:rPr>
          <w:bCs/>
          <w:sz w:val="24"/>
          <w:szCs w:val="28"/>
        </w:rPr>
      </w:pPr>
      <w:r w:rsidRPr="00B437D3">
        <w:rPr>
          <w:rFonts w:hint="eastAsia"/>
          <w:bCs/>
          <w:sz w:val="24"/>
          <w:szCs w:val="28"/>
        </w:rPr>
        <w:t>3</w:t>
      </w:r>
      <w:r w:rsidRPr="00B437D3">
        <w:rPr>
          <w:rFonts w:hint="eastAsia"/>
          <w:bCs/>
          <w:sz w:val="24"/>
          <w:szCs w:val="28"/>
        </w:rPr>
        <w:t>）高处作业人员应经过体检，合格后方可上岗。施工单位应为作业人员提供合格的安全帽、安全带等必备的个人安全防护用具，作业人员应按规定正确佩戴和使用。</w:t>
      </w:r>
    </w:p>
    <w:p w14:paraId="3AA46A69" w14:textId="77777777" w:rsidR="00CC77B9" w:rsidRPr="00B437D3" w:rsidRDefault="00E5460E">
      <w:pPr>
        <w:spacing w:line="360" w:lineRule="auto"/>
        <w:ind w:firstLineChars="200" w:firstLine="480"/>
        <w:rPr>
          <w:bCs/>
          <w:sz w:val="24"/>
          <w:szCs w:val="28"/>
        </w:rPr>
      </w:pPr>
      <w:r w:rsidRPr="00B437D3">
        <w:rPr>
          <w:rFonts w:hint="eastAsia"/>
          <w:bCs/>
          <w:sz w:val="24"/>
          <w:szCs w:val="28"/>
        </w:rPr>
        <w:t>4</w:t>
      </w:r>
      <w:r w:rsidRPr="00B437D3">
        <w:rPr>
          <w:rFonts w:hint="eastAsia"/>
          <w:bCs/>
          <w:sz w:val="24"/>
          <w:szCs w:val="28"/>
        </w:rPr>
        <w:t>）施工单位应按类别，有针对性地将各类安全警示标志悬挂于施工现场各相应部位，夜间应设红灯警示。</w:t>
      </w:r>
    </w:p>
    <w:p w14:paraId="50931091" w14:textId="77777777" w:rsidR="00CC77B9" w:rsidRPr="00B437D3" w:rsidRDefault="00E5460E">
      <w:pPr>
        <w:spacing w:line="360" w:lineRule="auto"/>
        <w:ind w:firstLineChars="200" w:firstLine="480"/>
        <w:rPr>
          <w:bCs/>
          <w:sz w:val="24"/>
          <w:szCs w:val="28"/>
        </w:rPr>
      </w:pPr>
      <w:r w:rsidRPr="00B437D3">
        <w:rPr>
          <w:rFonts w:hint="eastAsia"/>
          <w:bCs/>
          <w:sz w:val="24"/>
          <w:szCs w:val="28"/>
        </w:rPr>
        <w:t>5</w:t>
      </w:r>
      <w:r w:rsidRPr="00B437D3">
        <w:rPr>
          <w:rFonts w:hint="eastAsia"/>
          <w:bCs/>
          <w:sz w:val="24"/>
          <w:szCs w:val="28"/>
        </w:rPr>
        <w:t>）高处作业所用工具、材料严禁投掷，上下立体交叉作业确有需要时，中间须设隔离设施。</w:t>
      </w:r>
    </w:p>
    <w:p w14:paraId="34EF5D06" w14:textId="77777777" w:rsidR="00CC77B9" w:rsidRPr="00B437D3" w:rsidRDefault="00E5460E">
      <w:pPr>
        <w:spacing w:line="360" w:lineRule="auto"/>
        <w:ind w:firstLineChars="200" w:firstLine="480"/>
        <w:rPr>
          <w:bCs/>
          <w:sz w:val="24"/>
          <w:szCs w:val="28"/>
        </w:rPr>
      </w:pPr>
      <w:r w:rsidRPr="00B437D3">
        <w:rPr>
          <w:rFonts w:hint="eastAsia"/>
          <w:bCs/>
          <w:sz w:val="24"/>
          <w:szCs w:val="28"/>
        </w:rPr>
        <w:t>6</w:t>
      </w:r>
      <w:r w:rsidRPr="00B437D3">
        <w:rPr>
          <w:rFonts w:hint="eastAsia"/>
          <w:bCs/>
          <w:sz w:val="24"/>
          <w:szCs w:val="28"/>
        </w:rPr>
        <w:t>）高处作业应设置可靠扶梯，作业人员应沿着扶梯上下，不得沿着立杆与栏杆攀登。</w:t>
      </w:r>
    </w:p>
    <w:p w14:paraId="5DD07A8E" w14:textId="0AE6EE46" w:rsidR="00CC77B9" w:rsidRPr="00B437D3" w:rsidRDefault="00E5460E">
      <w:pPr>
        <w:spacing w:line="360" w:lineRule="auto"/>
        <w:ind w:firstLineChars="200" w:firstLine="480"/>
        <w:rPr>
          <w:bCs/>
          <w:sz w:val="24"/>
          <w:szCs w:val="28"/>
        </w:rPr>
      </w:pPr>
      <w:r w:rsidRPr="00B437D3">
        <w:rPr>
          <w:rFonts w:hint="eastAsia"/>
          <w:bCs/>
          <w:sz w:val="24"/>
          <w:szCs w:val="28"/>
        </w:rPr>
        <w:t>7</w:t>
      </w:r>
      <w:r w:rsidRPr="00B437D3">
        <w:rPr>
          <w:rFonts w:hint="eastAsia"/>
          <w:bCs/>
          <w:sz w:val="24"/>
          <w:szCs w:val="28"/>
        </w:rPr>
        <w:t>）雷电、暴雨、大雾、风速在</w:t>
      </w:r>
      <w:r w:rsidR="000978D6" w:rsidRPr="00B437D3">
        <w:rPr>
          <w:bCs/>
          <w:sz w:val="24"/>
          <w:szCs w:val="28"/>
        </w:rPr>
        <w:t>10.8</w:t>
      </w:r>
      <w:r w:rsidRPr="00B437D3">
        <w:rPr>
          <w:rFonts w:hint="eastAsia"/>
          <w:bCs/>
          <w:sz w:val="24"/>
          <w:szCs w:val="28"/>
        </w:rPr>
        <w:t>m/s</w:t>
      </w:r>
      <w:r w:rsidRPr="00B437D3">
        <w:rPr>
          <w:rFonts w:hint="eastAsia"/>
          <w:bCs/>
          <w:sz w:val="24"/>
          <w:szCs w:val="28"/>
        </w:rPr>
        <w:t>以上不得进行露天高处作业。</w:t>
      </w:r>
    </w:p>
    <w:p w14:paraId="21FA8F73" w14:textId="77777777" w:rsidR="00CC77B9" w:rsidRPr="00B437D3" w:rsidRDefault="00E5460E">
      <w:pPr>
        <w:spacing w:line="360" w:lineRule="auto"/>
        <w:ind w:firstLineChars="200" w:firstLine="480"/>
        <w:rPr>
          <w:bCs/>
          <w:sz w:val="24"/>
          <w:szCs w:val="28"/>
        </w:rPr>
      </w:pPr>
      <w:r w:rsidRPr="00B437D3">
        <w:rPr>
          <w:rFonts w:hint="eastAsia"/>
          <w:bCs/>
          <w:sz w:val="24"/>
          <w:szCs w:val="28"/>
        </w:rPr>
        <w:t>8</w:t>
      </w:r>
      <w:r w:rsidRPr="00B437D3">
        <w:rPr>
          <w:rFonts w:hint="eastAsia"/>
          <w:bCs/>
          <w:sz w:val="24"/>
          <w:szCs w:val="28"/>
        </w:rPr>
        <w:t>）在雨雪天应采取防滑措施。</w:t>
      </w:r>
    </w:p>
    <w:p w14:paraId="245DFDE7" w14:textId="77777777" w:rsidR="00CC77B9" w:rsidRPr="00B437D3" w:rsidRDefault="00CC77B9">
      <w:pPr>
        <w:pStyle w:val="a3"/>
        <w:rPr>
          <w:bCs/>
          <w:szCs w:val="28"/>
        </w:rPr>
      </w:pPr>
    </w:p>
    <w:p w14:paraId="44E25990" w14:textId="77777777" w:rsidR="00CC77B9" w:rsidRPr="00B437D3" w:rsidRDefault="00E5460E">
      <w:pPr>
        <w:pStyle w:val="1"/>
        <w:pageBreakBefore/>
        <w:widowControl/>
        <w:numPr>
          <w:ilvl w:val="0"/>
          <w:numId w:val="12"/>
        </w:numPr>
        <w:tabs>
          <w:tab w:val="clear" w:pos="0"/>
        </w:tabs>
        <w:spacing w:beforeLines="25" w:before="60" w:afterLines="50" w:after="120" w:line="360" w:lineRule="auto"/>
        <w:ind w:firstLineChars="200" w:firstLine="643"/>
        <w:rPr>
          <w:rFonts w:ascii="Times New Roman" w:eastAsia="宋体" w:hAnsi="Times New Roman" w:cs="Arial"/>
        </w:rPr>
      </w:pPr>
      <w:bookmarkStart w:id="218" w:name="_Toc63413064"/>
      <w:bookmarkStart w:id="219" w:name="_Toc163741375"/>
      <w:r w:rsidRPr="00B437D3">
        <w:rPr>
          <w:rFonts w:ascii="Times New Roman" w:eastAsia="宋体" w:hAnsi="Times New Roman" w:cs="Arial"/>
        </w:rPr>
        <w:lastRenderedPageBreak/>
        <w:t>竣工验收</w:t>
      </w:r>
      <w:bookmarkEnd w:id="218"/>
      <w:bookmarkEnd w:id="219"/>
    </w:p>
    <w:p w14:paraId="3A92D090" w14:textId="77777777" w:rsidR="00CC77B9" w:rsidRPr="00B437D3" w:rsidRDefault="00E5460E" w:rsidP="004A36C5">
      <w:pPr>
        <w:pStyle w:val="5"/>
        <w:numPr>
          <w:ilvl w:val="4"/>
          <w:numId w:val="32"/>
        </w:numPr>
        <w:tabs>
          <w:tab w:val="left" w:pos="758"/>
        </w:tabs>
        <w:ind w:left="0" w:firstLineChars="200" w:firstLine="480"/>
        <w:rPr>
          <w:bCs w:val="0"/>
          <w:szCs w:val="24"/>
        </w:rPr>
      </w:pPr>
      <w:r w:rsidRPr="00B437D3">
        <w:rPr>
          <w:bCs w:val="0"/>
          <w:szCs w:val="24"/>
        </w:rPr>
        <w:t>施工单位在工程竣工后，应先对燃气管道及设备进行外观检验和严密性预试，合格后通知有关部门验收。</w:t>
      </w:r>
    </w:p>
    <w:p w14:paraId="2D5809B1" w14:textId="77777777" w:rsidR="00CC77B9" w:rsidRPr="00B437D3" w:rsidRDefault="00E5460E" w:rsidP="004A36C5">
      <w:pPr>
        <w:pStyle w:val="5"/>
        <w:numPr>
          <w:ilvl w:val="4"/>
          <w:numId w:val="32"/>
        </w:numPr>
        <w:tabs>
          <w:tab w:val="left" w:pos="758"/>
        </w:tabs>
        <w:ind w:left="0" w:firstLineChars="200" w:firstLine="480"/>
        <w:rPr>
          <w:bCs w:val="0"/>
          <w:szCs w:val="24"/>
        </w:rPr>
      </w:pPr>
      <w:r w:rsidRPr="00B437D3">
        <w:rPr>
          <w:bCs w:val="0"/>
          <w:szCs w:val="24"/>
        </w:rPr>
        <w:t>验收时建设单位组织设计、监理及施工单位对工程进行验收。</w:t>
      </w:r>
    </w:p>
    <w:p w14:paraId="25789BED" w14:textId="77777777" w:rsidR="00CC77B9" w:rsidRPr="00B437D3" w:rsidRDefault="00E5460E" w:rsidP="004A36C5">
      <w:pPr>
        <w:pStyle w:val="5"/>
        <w:numPr>
          <w:ilvl w:val="4"/>
          <w:numId w:val="32"/>
        </w:numPr>
        <w:tabs>
          <w:tab w:val="left" w:pos="758"/>
        </w:tabs>
        <w:ind w:left="0" w:firstLineChars="200" w:firstLine="480"/>
        <w:rPr>
          <w:bCs w:val="0"/>
          <w:szCs w:val="24"/>
        </w:rPr>
      </w:pPr>
      <w:r w:rsidRPr="00B437D3">
        <w:rPr>
          <w:bCs w:val="0"/>
          <w:szCs w:val="24"/>
        </w:rPr>
        <w:t>竣工验收时应交付且不仅限于下列资料：</w:t>
      </w:r>
    </w:p>
    <w:p w14:paraId="1F0297A9" w14:textId="77777777" w:rsidR="00CC77B9" w:rsidRPr="00B437D3" w:rsidRDefault="00E5460E" w:rsidP="004A36C5">
      <w:pPr>
        <w:pStyle w:val="6"/>
        <w:widowControl w:val="0"/>
        <w:numPr>
          <w:ilvl w:val="5"/>
          <w:numId w:val="32"/>
        </w:numPr>
        <w:ind w:left="0" w:firstLine="480"/>
      </w:pPr>
      <w:r w:rsidRPr="00B437D3">
        <w:t>设计文件及设计变更文件</w:t>
      </w:r>
      <w:r w:rsidRPr="00B437D3">
        <w:rPr>
          <w:rFonts w:hint="eastAsia"/>
        </w:rPr>
        <w:t>；</w:t>
      </w:r>
    </w:p>
    <w:p w14:paraId="4180E997" w14:textId="77777777" w:rsidR="00CC77B9" w:rsidRPr="00B437D3" w:rsidRDefault="00E5460E" w:rsidP="004A36C5">
      <w:pPr>
        <w:pStyle w:val="6"/>
        <w:widowControl w:val="0"/>
        <w:numPr>
          <w:ilvl w:val="5"/>
          <w:numId w:val="32"/>
        </w:numPr>
        <w:ind w:left="0" w:firstLine="480"/>
      </w:pPr>
      <w:r w:rsidRPr="00B437D3">
        <w:t>设备、制品、主要材料的合格证、质量证明书和阀门的试验记录</w:t>
      </w:r>
      <w:r w:rsidRPr="00B437D3">
        <w:rPr>
          <w:rFonts w:hint="eastAsia"/>
        </w:rPr>
        <w:t>；</w:t>
      </w:r>
    </w:p>
    <w:p w14:paraId="098E0C5E" w14:textId="77777777" w:rsidR="00CC77B9" w:rsidRPr="00B437D3" w:rsidRDefault="00E5460E" w:rsidP="004A36C5">
      <w:pPr>
        <w:pStyle w:val="6"/>
        <w:widowControl w:val="0"/>
        <w:numPr>
          <w:ilvl w:val="5"/>
          <w:numId w:val="32"/>
        </w:numPr>
        <w:ind w:left="0" w:firstLine="480"/>
      </w:pPr>
      <w:r w:rsidRPr="00B437D3">
        <w:t>隐蔽工程竣工验收记录</w:t>
      </w:r>
      <w:r w:rsidRPr="00B437D3">
        <w:rPr>
          <w:rFonts w:hint="eastAsia"/>
        </w:rPr>
        <w:t>；</w:t>
      </w:r>
    </w:p>
    <w:p w14:paraId="297D22B4" w14:textId="77777777" w:rsidR="00CC77B9" w:rsidRPr="00B437D3" w:rsidRDefault="00E5460E" w:rsidP="004A36C5">
      <w:pPr>
        <w:pStyle w:val="6"/>
        <w:widowControl w:val="0"/>
        <w:numPr>
          <w:ilvl w:val="5"/>
          <w:numId w:val="32"/>
        </w:numPr>
        <w:ind w:left="0" w:firstLine="480"/>
      </w:pPr>
      <w:r w:rsidRPr="00B437D3">
        <w:t>管道和用气设备的安装工序质量检验记录</w:t>
      </w:r>
      <w:r w:rsidRPr="00B437D3">
        <w:rPr>
          <w:rFonts w:hint="eastAsia"/>
        </w:rPr>
        <w:t>；</w:t>
      </w:r>
    </w:p>
    <w:p w14:paraId="40A921D7" w14:textId="77777777" w:rsidR="00CC77B9" w:rsidRPr="00B437D3" w:rsidRDefault="00E5460E" w:rsidP="004A36C5">
      <w:pPr>
        <w:pStyle w:val="6"/>
        <w:widowControl w:val="0"/>
        <w:numPr>
          <w:ilvl w:val="5"/>
          <w:numId w:val="32"/>
        </w:numPr>
        <w:ind w:left="0" w:firstLine="480"/>
      </w:pPr>
      <w:r w:rsidRPr="00B437D3">
        <w:t>焊接外观检查记录和无损探伤检查记录</w:t>
      </w:r>
      <w:r w:rsidRPr="00B437D3">
        <w:rPr>
          <w:rFonts w:hint="eastAsia"/>
        </w:rPr>
        <w:t>；</w:t>
      </w:r>
    </w:p>
    <w:p w14:paraId="46F47795" w14:textId="79BC75FC" w:rsidR="000978D6" w:rsidRPr="00B437D3" w:rsidRDefault="00E5460E" w:rsidP="00623CD5">
      <w:pPr>
        <w:pStyle w:val="6"/>
        <w:widowControl w:val="0"/>
        <w:numPr>
          <w:ilvl w:val="5"/>
          <w:numId w:val="32"/>
        </w:numPr>
        <w:ind w:left="0" w:firstLine="480"/>
      </w:pPr>
      <w:r w:rsidRPr="00B437D3">
        <w:t>管道系统压力试验记录</w:t>
      </w:r>
      <w:r w:rsidRPr="00B437D3">
        <w:rPr>
          <w:rFonts w:hint="eastAsia"/>
        </w:rPr>
        <w:t>；</w:t>
      </w:r>
    </w:p>
    <w:p w14:paraId="7A403A66" w14:textId="5321831E" w:rsidR="000978D6" w:rsidRPr="00B437D3" w:rsidRDefault="000978D6" w:rsidP="004A36C5">
      <w:pPr>
        <w:pStyle w:val="6"/>
        <w:widowControl w:val="0"/>
        <w:numPr>
          <w:ilvl w:val="5"/>
          <w:numId w:val="32"/>
        </w:numPr>
        <w:ind w:left="0" w:firstLine="480"/>
      </w:pPr>
      <w:r w:rsidRPr="00B437D3">
        <w:rPr>
          <w:rFonts w:hint="eastAsia"/>
        </w:rPr>
        <w:t>强度和严密性试验记录；</w:t>
      </w:r>
    </w:p>
    <w:p w14:paraId="6D43BFD1" w14:textId="77777777" w:rsidR="00CC77B9" w:rsidRPr="00B437D3" w:rsidRDefault="00E5460E" w:rsidP="004A36C5">
      <w:pPr>
        <w:pStyle w:val="6"/>
        <w:widowControl w:val="0"/>
        <w:numPr>
          <w:ilvl w:val="5"/>
          <w:numId w:val="32"/>
        </w:numPr>
        <w:ind w:left="0" w:firstLine="480"/>
      </w:pPr>
      <w:r w:rsidRPr="00B437D3">
        <w:t>防腐绝缘措施检查记录</w:t>
      </w:r>
      <w:r w:rsidRPr="00B437D3">
        <w:rPr>
          <w:rFonts w:hint="eastAsia"/>
        </w:rPr>
        <w:t>；</w:t>
      </w:r>
    </w:p>
    <w:p w14:paraId="5B2296EE" w14:textId="77777777" w:rsidR="00CC77B9" w:rsidRPr="00B437D3" w:rsidRDefault="00E5460E" w:rsidP="004A36C5">
      <w:pPr>
        <w:pStyle w:val="6"/>
        <w:widowControl w:val="0"/>
        <w:numPr>
          <w:ilvl w:val="5"/>
          <w:numId w:val="32"/>
        </w:numPr>
        <w:ind w:left="0" w:firstLine="480"/>
      </w:pPr>
      <w:r w:rsidRPr="00B437D3">
        <w:t>质量事故处理记录</w:t>
      </w:r>
      <w:r w:rsidRPr="00B437D3">
        <w:rPr>
          <w:rFonts w:hint="eastAsia"/>
        </w:rPr>
        <w:t>；</w:t>
      </w:r>
    </w:p>
    <w:p w14:paraId="590518C7" w14:textId="77777777" w:rsidR="00CC77B9" w:rsidRPr="00B437D3" w:rsidRDefault="00E5460E" w:rsidP="004A36C5">
      <w:pPr>
        <w:pStyle w:val="6"/>
        <w:widowControl w:val="0"/>
        <w:numPr>
          <w:ilvl w:val="5"/>
          <w:numId w:val="32"/>
        </w:numPr>
        <w:ind w:left="0" w:firstLine="480"/>
      </w:pPr>
      <w:r w:rsidRPr="00B437D3">
        <w:t>工程交接检验评定记录</w:t>
      </w:r>
      <w:r w:rsidRPr="00B437D3">
        <w:rPr>
          <w:rFonts w:hint="eastAsia"/>
        </w:rPr>
        <w:t>；</w:t>
      </w:r>
    </w:p>
    <w:p w14:paraId="33946ED9" w14:textId="77777777" w:rsidR="00CC77B9" w:rsidRPr="00B437D3" w:rsidRDefault="00E5460E" w:rsidP="004A36C5">
      <w:pPr>
        <w:pStyle w:val="6"/>
        <w:widowControl w:val="0"/>
        <w:numPr>
          <w:ilvl w:val="5"/>
          <w:numId w:val="32"/>
        </w:numPr>
        <w:ind w:left="0" w:firstLine="480"/>
      </w:pPr>
      <w:r w:rsidRPr="00B437D3">
        <w:t>其他附属工程有关施工的完整资料</w:t>
      </w:r>
      <w:r w:rsidRPr="00B437D3">
        <w:rPr>
          <w:rFonts w:hint="eastAsia"/>
        </w:rPr>
        <w:t>；</w:t>
      </w:r>
    </w:p>
    <w:p w14:paraId="606D4B87" w14:textId="77777777" w:rsidR="00CC77B9" w:rsidRPr="00B437D3" w:rsidRDefault="00E5460E" w:rsidP="004A36C5">
      <w:pPr>
        <w:pStyle w:val="6"/>
        <w:widowControl w:val="0"/>
        <w:numPr>
          <w:ilvl w:val="5"/>
          <w:numId w:val="32"/>
        </w:numPr>
        <w:ind w:left="0" w:firstLine="480"/>
      </w:pPr>
      <w:r w:rsidRPr="00B437D3">
        <w:t>工程质量验收会议纪要</w:t>
      </w:r>
      <w:r w:rsidRPr="00B437D3">
        <w:rPr>
          <w:rFonts w:hint="eastAsia"/>
        </w:rPr>
        <w:t>；</w:t>
      </w:r>
    </w:p>
    <w:p w14:paraId="69DC0A38" w14:textId="4398A959" w:rsidR="00CC77B9" w:rsidRPr="00B437D3" w:rsidRDefault="00E5460E" w:rsidP="00623CD5">
      <w:pPr>
        <w:pStyle w:val="6"/>
        <w:widowControl w:val="0"/>
        <w:numPr>
          <w:ilvl w:val="5"/>
          <w:numId w:val="32"/>
        </w:numPr>
        <w:ind w:left="0" w:firstLine="480"/>
      </w:pPr>
      <w:r w:rsidRPr="00B437D3">
        <w:rPr>
          <w:rFonts w:hint="eastAsia"/>
        </w:rPr>
        <w:t>防雷、</w:t>
      </w:r>
      <w:r w:rsidRPr="00B437D3">
        <w:t>防静电接地检查记录</w:t>
      </w:r>
      <w:r w:rsidRPr="00B437D3">
        <w:rPr>
          <w:rFonts w:hint="eastAsia"/>
        </w:rPr>
        <w:t>；</w:t>
      </w:r>
    </w:p>
    <w:p w14:paraId="25C257F3" w14:textId="4751B79B" w:rsidR="00B072EE" w:rsidRPr="00B437D3" w:rsidRDefault="00B072EE" w:rsidP="00B072EE">
      <w:pPr>
        <w:pStyle w:val="6"/>
        <w:widowControl w:val="0"/>
        <w:numPr>
          <w:ilvl w:val="5"/>
          <w:numId w:val="32"/>
        </w:numPr>
        <w:ind w:left="0" w:firstLine="480"/>
      </w:pPr>
      <w:r w:rsidRPr="00B437D3">
        <w:rPr>
          <w:rFonts w:hint="eastAsia"/>
        </w:rPr>
        <w:t>城镇燃气报警控制系统安装过程质量管理检查记录；</w:t>
      </w:r>
    </w:p>
    <w:p w14:paraId="15B3EA52" w14:textId="00C6E626" w:rsidR="00B072EE" w:rsidRPr="00B437D3" w:rsidRDefault="00B072EE" w:rsidP="00B072EE">
      <w:pPr>
        <w:pStyle w:val="6"/>
        <w:widowControl w:val="0"/>
        <w:numPr>
          <w:ilvl w:val="5"/>
          <w:numId w:val="32"/>
        </w:numPr>
        <w:ind w:left="0" w:firstLine="480"/>
      </w:pPr>
      <w:r w:rsidRPr="00B437D3">
        <w:rPr>
          <w:rFonts w:hint="eastAsia"/>
        </w:rPr>
        <w:t>城镇燃气报警控制系统设备的检验报告、合格证及相关材料；</w:t>
      </w:r>
    </w:p>
    <w:p w14:paraId="3981001A" w14:textId="77777777" w:rsidR="00CC77B9" w:rsidRPr="00B437D3" w:rsidRDefault="00E5460E" w:rsidP="004A36C5">
      <w:pPr>
        <w:pStyle w:val="6"/>
        <w:widowControl w:val="0"/>
        <w:numPr>
          <w:ilvl w:val="5"/>
          <w:numId w:val="32"/>
        </w:numPr>
        <w:ind w:left="0" w:firstLine="480"/>
      </w:pPr>
      <w:r w:rsidRPr="00B437D3">
        <w:t>其它相关资料</w:t>
      </w:r>
      <w:r w:rsidRPr="00B437D3">
        <w:rPr>
          <w:rFonts w:hint="eastAsia"/>
        </w:rPr>
        <w:t>。</w:t>
      </w:r>
    </w:p>
    <w:p w14:paraId="24EDC5A8" w14:textId="77777777" w:rsidR="00CC77B9" w:rsidRPr="00B437D3" w:rsidRDefault="00CC77B9">
      <w:pPr>
        <w:pStyle w:val="a3"/>
      </w:pPr>
    </w:p>
    <w:bookmarkEnd w:id="203"/>
    <w:bookmarkEnd w:id="204"/>
    <w:bookmarkEnd w:id="205"/>
    <w:bookmarkEnd w:id="206"/>
    <w:bookmarkEnd w:id="207"/>
    <w:p w14:paraId="256756BE" w14:textId="77777777" w:rsidR="00CC77B9" w:rsidRPr="00B437D3" w:rsidRDefault="00CC77B9">
      <w:pPr>
        <w:pStyle w:val="a3"/>
        <w:ind w:leftChars="-750" w:left="-1575" w:rightChars="-150" w:right="-315" w:firstLineChars="0" w:firstLine="0"/>
      </w:pPr>
    </w:p>
    <w:sectPr w:rsidR="00CC77B9" w:rsidRPr="00B437D3">
      <w:headerReference w:type="default" r:id="rId16"/>
      <w:headerReference w:type="first" r:id="rId17"/>
      <w:footerReference w:type="first" r:id="rId18"/>
      <w:pgSz w:w="11907" w:h="16840"/>
      <w:pgMar w:top="1559" w:right="425" w:bottom="425" w:left="1503" w:header="57" w:footer="0" w:gutter="0"/>
      <w:pgNumType w:start="1"/>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5A5F6" w14:textId="77777777" w:rsidR="00AD3615" w:rsidRDefault="00AD3615">
      <w:r>
        <w:separator/>
      </w:r>
    </w:p>
  </w:endnote>
  <w:endnote w:type="continuationSeparator" w:id="0">
    <w:p w14:paraId="29164F95" w14:textId="77777777" w:rsidR="00AD3615" w:rsidRDefault="00AD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楷体_GB2312">
    <w:altName w:val="微软雅黑"/>
    <w:charset w:val="86"/>
    <w:family w:val="modern"/>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仿宋简体">
    <w:altName w:val="微软雅黑"/>
    <w:charset w:val="86"/>
    <w:family w:val="auto"/>
    <w:pitch w:val="variable"/>
    <w:sig w:usb0="A00002BF" w:usb1="184F6CFA" w:usb2="00000012"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方正仿宋_GBK">
    <w:altName w:val="Arial Unicode MS"/>
    <w:charset w:val="86"/>
    <w:family w:val="script"/>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方正舒体">
    <w:panose1 w:val="02010601030101010101"/>
    <w:charset w:val="86"/>
    <w:family w:val="auto"/>
    <w:pitch w:val="variable"/>
    <w:sig w:usb0="00000003"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horzAnchor="margin" w:tblpX="-112" w:tblpY="14176"/>
      <w:tblW w:w="10206" w:type="dxa"/>
      <w:tblBorders>
        <w:top w:val="single" w:sz="12" w:space="0" w:color="auto"/>
        <w:insideH w:val="single" w:sz="4" w:space="0" w:color="auto"/>
        <w:insideV w:val="single" w:sz="12" w:space="0" w:color="auto"/>
      </w:tblBorders>
      <w:tblCellMar>
        <w:left w:w="0" w:type="dxa"/>
        <w:right w:w="0" w:type="dxa"/>
      </w:tblCellMar>
      <w:tblLook w:val="04A0" w:firstRow="1" w:lastRow="0" w:firstColumn="1" w:lastColumn="0" w:noHBand="0" w:noVBand="1"/>
    </w:tblPr>
    <w:tblGrid>
      <w:gridCol w:w="1701"/>
      <w:gridCol w:w="1701"/>
      <w:gridCol w:w="1701"/>
      <w:gridCol w:w="1701"/>
      <w:gridCol w:w="1701"/>
      <w:gridCol w:w="1701"/>
    </w:tblGrid>
    <w:tr w:rsidR="00CC77B9" w14:paraId="44488201" w14:textId="77777777">
      <w:trPr>
        <w:trHeight w:hRule="exact" w:val="397"/>
      </w:trPr>
      <w:tc>
        <w:tcPr>
          <w:tcW w:w="1701" w:type="dxa"/>
          <w:shd w:val="clear" w:color="auto" w:fill="auto"/>
          <w:vAlign w:val="center"/>
        </w:tcPr>
        <w:p w14:paraId="4309A17A" w14:textId="77777777" w:rsidR="00CC77B9" w:rsidRDefault="00E5460E">
          <w:pPr>
            <w:pStyle w:val="af9"/>
            <w:jc w:val="center"/>
            <w:rPr>
              <w:rFonts w:ascii="黑体" w:eastAsia="黑体"/>
              <w:sz w:val="24"/>
              <w:szCs w:val="24"/>
            </w:rPr>
          </w:pPr>
          <w:r>
            <w:rPr>
              <w:rFonts w:ascii="黑体" w:eastAsia="黑体" w:hint="eastAsia"/>
              <w:sz w:val="24"/>
              <w:szCs w:val="24"/>
            </w:rPr>
            <w:t>编  制</w:t>
          </w:r>
        </w:p>
      </w:tc>
      <w:tc>
        <w:tcPr>
          <w:tcW w:w="1701" w:type="dxa"/>
          <w:shd w:val="clear" w:color="auto" w:fill="auto"/>
          <w:vAlign w:val="center"/>
        </w:tcPr>
        <w:p w14:paraId="6384AA3F" w14:textId="77777777" w:rsidR="00CC77B9" w:rsidRDefault="00E5460E">
          <w:pPr>
            <w:pStyle w:val="af9"/>
            <w:jc w:val="center"/>
            <w:rPr>
              <w:rFonts w:ascii="黑体" w:eastAsia="黑体"/>
              <w:sz w:val="24"/>
              <w:szCs w:val="24"/>
            </w:rPr>
          </w:pPr>
          <w:r>
            <w:rPr>
              <w:rFonts w:ascii="黑体" w:eastAsia="黑体" w:hint="eastAsia"/>
              <w:sz w:val="24"/>
              <w:szCs w:val="24"/>
            </w:rPr>
            <w:t>校  对</w:t>
          </w:r>
        </w:p>
      </w:tc>
      <w:tc>
        <w:tcPr>
          <w:tcW w:w="1701" w:type="dxa"/>
          <w:shd w:val="clear" w:color="auto" w:fill="auto"/>
          <w:vAlign w:val="center"/>
        </w:tcPr>
        <w:p w14:paraId="7384266C" w14:textId="77777777" w:rsidR="00CC77B9" w:rsidRDefault="00E5460E">
          <w:pPr>
            <w:pStyle w:val="af9"/>
            <w:jc w:val="center"/>
            <w:rPr>
              <w:rFonts w:ascii="黑体" w:eastAsia="黑体"/>
              <w:sz w:val="24"/>
              <w:szCs w:val="24"/>
            </w:rPr>
          </w:pPr>
          <w:r>
            <w:rPr>
              <w:rFonts w:ascii="黑体" w:eastAsia="黑体" w:hint="eastAsia"/>
              <w:sz w:val="24"/>
              <w:szCs w:val="24"/>
            </w:rPr>
            <w:t>审  核</w:t>
          </w:r>
        </w:p>
      </w:tc>
      <w:tc>
        <w:tcPr>
          <w:tcW w:w="1701" w:type="dxa"/>
          <w:shd w:val="clear" w:color="auto" w:fill="auto"/>
          <w:vAlign w:val="center"/>
        </w:tcPr>
        <w:p w14:paraId="2FC300E2" w14:textId="77777777" w:rsidR="00CC77B9" w:rsidRDefault="00CC77B9">
          <w:pPr>
            <w:pStyle w:val="af9"/>
            <w:jc w:val="center"/>
            <w:rPr>
              <w:rFonts w:ascii="黑体" w:eastAsia="黑体"/>
              <w:sz w:val="24"/>
              <w:szCs w:val="24"/>
            </w:rPr>
          </w:pPr>
        </w:p>
      </w:tc>
      <w:tc>
        <w:tcPr>
          <w:tcW w:w="1701" w:type="dxa"/>
          <w:shd w:val="clear" w:color="auto" w:fill="auto"/>
          <w:vAlign w:val="center"/>
        </w:tcPr>
        <w:p w14:paraId="6705BD7C" w14:textId="77777777" w:rsidR="00CC77B9" w:rsidRDefault="00CC77B9">
          <w:pPr>
            <w:pStyle w:val="af9"/>
            <w:jc w:val="center"/>
            <w:rPr>
              <w:rFonts w:ascii="黑体" w:eastAsia="黑体"/>
              <w:sz w:val="24"/>
              <w:szCs w:val="24"/>
            </w:rPr>
          </w:pPr>
        </w:p>
      </w:tc>
      <w:tc>
        <w:tcPr>
          <w:tcW w:w="1701" w:type="dxa"/>
          <w:shd w:val="clear" w:color="auto" w:fill="auto"/>
          <w:vAlign w:val="center"/>
        </w:tcPr>
        <w:p w14:paraId="624320A7" w14:textId="77777777" w:rsidR="00CC77B9" w:rsidRDefault="00CC77B9">
          <w:pPr>
            <w:pStyle w:val="af9"/>
            <w:jc w:val="center"/>
            <w:rPr>
              <w:rFonts w:ascii="黑体" w:eastAsia="黑体"/>
              <w:sz w:val="24"/>
              <w:szCs w:val="24"/>
            </w:rPr>
          </w:pPr>
        </w:p>
      </w:tc>
    </w:tr>
    <w:tr w:rsidR="00CC77B9" w14:paraId="023554F8" w14:textId="77777777">
      <w:trPr>
        <w:trHeight w:hRule="exact" w:val="397"/>
      </w:trPr>
      <w:tc>
        <w:tcPr>
          <w:tcW w:w="1701" w:type="dxa"/>
          <w:shd w:val="clear" w:color="auto" w:fill="auto"/>
          <w:vAlign w:val="center"/>
        </w:tcPr>
        <w:p w14:paraId="2CB04A50" w14:textId="527D6D41" w:rsidR="00CC77B9" w:rsidRDefault="00323171">
          <w:pPr>
            <w:pStyle w:val="af9"/>
            <w:jc w:val="center"/>
            <w:rPr>
              <w:lang w:val="en-GB"/>
            </w:rPr>
          </w:pPr>
          <w:r>
            <w:rPr>
              <w:rFonts w:ascii="宋体" w:hAnsi="宋体" w:cs="宋体"/>
              <w:sz w:val="24"/>
            </w:rPr>
            <w:fldChar w:fldCharType="begin"/>
          </w:r>
          <w:r>
            <w:rPr>
              <w:rFonts w:ascii="宋体" w:hAnsi="宋体" w:cs="宋体"/>
              <w:sz w:val="24"/>
            </w:rPr>
            <w:instrText xml:space="preserve"> INCLUDEPICTURE  "C:\\Users\\Administrator\\AppData\\Roaming\\Tencent\\Users\\787550502\\QQ\\WinTemp\\RichOle\\2LKH4D7G0($IC~_L(A(@GCD.png"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"C:\\Users\\xxj\\Desktop\\Administrator\\AppData\\Roaming\\Tencent\\Users\\787550502\\QQ\\WinTemp\\RichOle\\2LKH4D7G0($IC~_L(A(@GCD.png" \* MERGEFORMATINET </w:instrText>
          </w:r>
          <w:r>
            <w:rPr>
              <w:rFonts w:ascii="宋体" w:hAnsi="宋体" w:cs="宋体"/>
              <w:sz w:val="24"/>
            </w:rPr>
            <w:fldChar w:fldCharType="separate"/>
          </w:r>
          <w:r w:rsidR="00E5460E">
            <w:rPr>
              <w:rFonts w:ascii="宋体" w:hAnsi="宋体" w:cs="宋体"/>
              <w:sz w:val="24"/>
            </w:rPr>
            <w:fldChar w:fldCharType="begin"/>
          </w:r>
          <w:r w:rsidR="00E5460E">
            <w:rPr>
              <w:rFonts w:ascii="宋体" w:hAnsi="宋体" w:cs="宋体"/>
              <w:sz w:val="24"/>
            </w:rPr>
            <w:instrText xml:space="preserve"> INCLUDEPICTURE  "C:\\Users\\ADMINI~1\\Administrator\\AppData\\Roaming\\Tencent\\Users\\787550502\\QQ\\WinTemp\\RichOle\\2LKH4D7G0($IC~_L(A(@GCD.png" \* MERGEFORMATINET </w:instrText>
          </w:r>
          <w:r w:rsidR="00E5460E">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sidR="004A36C5">
            <w:rPr>
              <w:rFonts w:ascii="宋体" w:hAnsi="宋体" w:cs="宋体"/>
              <w:sz w:val="24"/>
            </w:rPr>
            <w:fldChar w:fldCharType="begin"/>
          </w:r>
          <w:r w:rsidR="004A36C5">
            <w:rPr>
              <w:rFonts w:ascii="宋体" w:hAnsi="宋体" w:cs="宋体"/>
              <w:sz w:val="24"/>
            </w:rPr>
            <w:instrText xml:space="preserve"> INCLUDEPICTURE  "C:\\Users\\ADMINI~1\\Administrator\\AppData\\Roaming\\Tencent\\Users\\787550502\\QQ\\WinTemp\\RichOle\\2LKH4D7G0($IC~_L(A(@GCD.png" \* MERGEFORMATINET </w:instrText>
          </w:r>
          <w:r w:rsidR="004A36C5">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"C:\\Users\\xxj\\ADMINI~1\\Administrator\\AppData\\Roaming\\Tencent\\Users\\787550502\\QQ\\WinTemp\\RichOle\\2LKH4D7G0($IC~_L(A(@GCD.png"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"k:\\Users\\78755\\Desktop\\ADMINI~1\\Administrator\\AppData\\Roaming\\Tencent\\Users\\787550502\\QQ\\WinTemp\\RichOle\\2LKH4D7G0($IC~_L(A(@GCD.png"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"k:\\Users\\78755\\Desktop\\ADMINI~1\\Administrator\\AppData\\Roaming\\Tencent\\Users\\787550502\\QQ\\WinTemp\\RichOle\\2LKH4D7G0($IC~_L(A(@GCD.png"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"k:\\Users\\78755\\Desktop\\ADMINI~1\\Administrator\\AppData\\Roaming\\Tencent\\Users\\787550502\\QQ\\WinTemp\\RichOle\\2LKH4D7G0($IC~_L(A(@GCD.png"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"k:\\Users\\78755\\Desktop\\ADMINI~1\\Administrator\\AppData\\Roaming\\Tencent\\Users\\787550502\\QQ\\WinTemp\\RichOle\\2LKH4D7G0($IC~_L(A(@GCD.png"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"k:\\Users\\78755\\ADMINI~1\\Administrator\\AppData\\Roaming\\Tencent\\Users\\787550502\\QQ\\WinTemp\\RichOle\\2LKH4D7G0($IC~_L(A(@GCD.png"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"F:\\ADMINI~1\\Administrator\\AppData\\Roaming\\Tencent\\Users\\787550502\\QQ\\WinTemp\\RichOle\\2LKH4D7G0($IC~_L(A(@GCD.png" \* MERGEFORMATINET </w:instrText>
          </w:r>
          <w:r>
            <w:rPr>
              <w:rFonts w:ascii="宋体" w:hAnsi="宋体" w:cs="宋体"/>
              <w:sz w:val="24"/>
            </w:rPr>
            <w:fldChar w:fldCharType="separate"/>
          </w:r>
          <w:r>
            <w:rPr>
              <w:rFonts w:ascii="宋体" w:hAnsi="宋体" w:cs="宋体"/>
              <w:sz w:val="24"/>
            </w:rPr>
            <w:fldChar w:fldCharType="begin"/>
          </w:r>
          <w:r>
            <w:rPr>
              <w:rFonts w:ascii="宋体" w:hAnsi="宋体" w:cs="宋体"/>
              <w:sz w:val="24"/>
            </w:rPr>
            <w:instrText xml:space="preserve"> INCLUDEPICTURE  "F:\\ADMINI~1\\Administrator\\AppData\\Roaming\\Tencent\\Users\\787550502\\QQ\\WinTemp\\RichOle\\2LKH4D7G0($IC~_L(A(@GCD.png" \* MERGEFORMATINET </w:instrText>
          </w:r>
          <w:r>
            <w:rPr>
              <w:rFonts w:ascii="宋体" w:hAnsi="宋体" w:cs="宋体"/>
              <w:sz w:val="24"/>
            </w:rPr>
            <w:fldChar w:fldCharType="separate"/>
          </w:r>
          <w:r>
            <w:rPr>
              <w:rFonts w:ascii="宋体" w:hAnsi="宋体" w:cs="宋体" w:hint="eastAsia"/>
              <w:sz w:val="24"/>
            </w:rPr>
            <w:fldChar w:fldCharType="begin"/>
          </w:r>
          <w:r>
            <w:rPr>
              <w:rFonts w:ascii="宋体" w:hAnsi="宋体" w:cs="宋体" w:hint="eastAsia"/>
              <w:sz w:val="24"/>
            </w:rPr>
            <w:instrText xml:space="preserve"> INCLUDEPICTURE  "C:\\..\\..\\ADMINI~1\\Administrator\\AppData\\Roaming\\Tencent\\Users\\787550502\\QQ\\WinTemp\\RichOle\\2LKH4D7G0($IC~_L(A(@GCD.png" \* MERGEFORMATINET </w:instrText>
          </w:r>
          <w:r>
            <w:rPr>
              <w:rFonts w:ascii="宋体" w:hAnsi="宋体" w:cs="宋体" w:hint="eastAsia"/>
              <w:sz w:val="24"/>
            </w:rPr>
            <w:fldChar w:fldCharType="separate"/>
          </w:r>
          <w:r w:rsidR="00000000">
            <w:rPr>
              <w:rFonts w:ascii="宋体" w:hAnsi="宋体" w:cs="宋体" w:hint="eastAsia"/>
              <w:sz w:val="24"/>
            </w:rPr>
            <w:fldChar w:fldCharType="begin"/>
          </w:r>
          <w:r w:rsidR="00000000">
            <w:rPr>
              <w:rFonts w:ascii="宋体" w:hAnsi="宋体" w:cs="宋体" w:hint="eastAsia"/>
              <w:sz w:val="24"/>
            </w:rPr>
            <w:instrText xml:space="preserve"> INCLUDEPICTURE  "C:\\..\\..\\ADMINI~1\\Administrator\\AppData\\Roaming\\Tencent\\Users\\787550502\\QQ\\WinTemp\\RichOle\\2LKH4D7G0($IC~_L(A(@GCD.png" \* MERGEFORMATINET </w:instrText>
          </w:r>
          <w:r w:rsidR="00000000">
            <w:rPr>
              <w:rFonts w:ascii="宋体" w:hAnsi="宋体" w:cs="宋体" w:hint="eastAsia"/>
              <w:sz w:val="24"/>
            </w:rPr>
            <w:fldChar w:fldCharType="separate"/>
          </w:r>
          <w:r w:rsidR="008C1104">
            <w:rPr>
              <w:rFonts w:ascii="宋体" w:hAnsi="宋体" w:cs="宋体"/>
              <w:sz w:val="24"/>
            </w:rPr>
            <w:pict w14:anchorId="62939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25pt;height:20.25pt;mso-position-horizontal-relative:page;mso-position-vertical-relative:page">
                <v:imagedata r:id="rId1" r:href="rId2"/>
              </v:shape>
            </w:pict>
          </w:r>
          <w:r w:rsidR="00000000">
            <w:rPr>
              <w:rFonts w:ascii="宋体" w:hAnsi="宋体" w:cs="宋体" w:hint="eastAsia"/>
              <w:sz w:val="24"/>
            </w:rPr>
            <w:fldChar w:fldCharType="end"/>
          </w:r>
          <w:r>
            <w:rPr>
              <w:rFonts w:ascii="宋体" w:hAnsi="宋体" w:cs="宋体" w:hint="eastAsia"/>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sidR="004A36C5">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sidR="00E5460E">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r>
            <w:rPr>
              <w:rFonts w:ascii="宋体" w:hAnsi="宋体" w:cs="宋体"/>
              <w:sz w:val="24"/>
            </w:rPr>
            <w:fldChar w:fldCharType="end"/>
          </w:r>
        </w:p>
      </w:tc>
      <w:tc>
        <w:tcPr>
          <w:tcW w:w="1701" w:type="dxa"/>
          <w:shd w:val="clear" w:color="auto" w:fill="auto"/>
          <w:vAlign w:val="center"/>
        </w:tcPr>
        <w:p w14:paraId="021FB2C3" w14:textId="77777777" w:rsidR="00CC77B9" w:rsidRDefault="00E5460E">
          <w:pPr>
            <w:pStyle w:val="af9"/>
            <w:jc w:val="center"/>
          </w:pPr>
          <w:r>
            <w:rPr>
              <w:rFonts w:ascii="宋体" w:hAnsi="宋体" w:cs="宋体"/>
              <w:noProof/>
              <w:sz w:val="24"/>
            </w:rPr>
            <w:drawing>
              <wp:inline distT="0" distB="0" distL="0" distR="0" wp14:anchorId="2320C3D8" wp14:editId="3B05F0AA">
                <wp:extent cx="542925" cy="295275"/>
                <wp:effectExtent l="19050" t="0" r="9525" b="0"/>
                <wp:docPr id="28" name="图片 28" descr="Z[3]PUWF(]FRP`PTEVWE@8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Z[3]PUWF(]FRP`PTEVWE@8N"/>
                        <pic:cNvPicPr>
                          <a:picLocks noChangeAspect="1" noChangeArrowheads="1"/>
                        </pic:cNvPicPr>
                      </pic:nvPicPr>
                      <pic:blipFill>
                        <a:blip r:embed="rId3"/>
                        <a:srcRect/>
                        <a:stretch>
                          <a:fillRect/>
                        </a:stretch>
                      </pic:blipFill>
                      <pic:spPr>
                        <a:xfrm>
                          <a:off x="0" y="0"/>
                          <a:ext cx="542925" cy="295275"/>
                        </a:xfrm>
                        <a:prstGeom prst="rect">
                          <a:avLst/>
                        </a:prstGeom>
                        <a:noFill/>
                        <a:ln w="9525">
                          <a:noFill/>
                          <a:miter lim="800000"/>
                          <a:headEnd/>
                          <a:tailEnd/>
                        </a:ln>
                      </pic:spPr>
                    </pic:pic>
                  </a:graphicData>
                </a:graphic>
              </wp:inline>
            </w:drawing>
          </w:r>
        </w:p>
      </w:tc>
      <w:tc>
        <w:tcPr>
          <w:tcW w:w="1701" w:type="dxa"/>
          <w:shd w:val="clear" w:color="auto" w:fill="auto"/>
          <w:vAlign w:val="center"/>
        </w:tcPr>
        <w:p w14:paraId="15199233" w14:textId="77777777" w:rsidR="00CC77B9" w:rsidRDefault="00E5460E">
          <w:pPr>
            <w:pStyle w:val="af9"/>
            <w:jc w:val="center"/>
          </w:pPr>
          <w:r>
            <w:rPr>
              <w:noProof/>
            </w:rPr>
            <w:drawing>
              <wp:inline distT="0" distB="0" distL="0" distR="0" wp14:anchorId="6DEE7043" wp14:editId="6F55B79E">
                <wp:extent cx="523875" cy="257175"/>
                <wp:effectExtent l="0" t="0" r="9525" b="952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3875" cy="257175"/>
                        </a:xfrm>
                        <a:prstGeom prst="rect">
                          <a:avLst/>
                        </a:prstGeom>
                        <a:noFill/>
                        <a:ln>
                          <a:noFill/>
                        </a:ln>
                      </pic:spPr>
                    </pic:pic>
                  </a:graphicData>
                </a:graphic>
              </wp:inline>
            </w:drawing>
          </w:r>
        </w:p>
      </w:tc>
      <w:tc>
        <w:tcPr>
          <w:tcW w:w="1701" w:type="dxa"/>
          <w:shd w:val="clear" w:color="auto" w:fill="auto"/>
          <w:vAlign w:val="center"/>
        </w:tcPr>
        <w:p w14:paraId="110A5A37" w14:textId="77777777" w:rsidR="00CC77B9" w:rsidRDefault="00CC77B9">
          <w:pPr>
            <w:pStyle w:val="af9"/>
            <w:jc w:val="center"/>
          </w:pPr>
        </w:p>
      </w:tc>
      <w:tc>
        <w:tcPr>
          <w:tcW w:w="1701" w:type="dxa"/>
          <w:shd w:val="clear" w:color="auto" w:fill="auto"/>
          <w:vAlign w:val="center"/>
        </w:tcPr>
        <w:p w14:paraId="5533B67D" w14:textId="77777777" w:rsidR="00CC77B9" w:rsidRDefault="00CC77B9">
          <w:pPr>
            <w:pStyle w:val="af9"/>
            <w:jc w:val="center"/>
          </w:pPr>
        </w:p>
      </w:tc>
      <w:tc>
        <w:tcPr>
          <w:tcW w:w="1701" w:type="dxa"/>
          <w:shd w:val="clear" w:color="auto" w:fill="auto"/>
          <w:vAlign w:val="center"/>
        </w:tcPr>
        <w:p w14:paraId="3BECB054" w14:textId="77777777" w:rsidR="00CC77B9" w:rsidRDefault="00CC77B9">
          <w:pPr>
            <w:pStyle w:val="af9"/>
            <w:jc w:val="center"/>
          </w:pPr>
        </w:p>
      </w:tc>
    </w:tr>
  </w:tbl>
  <w:p w14:paraId="53096863" w14:textId="77777777" w:rsidR="00CC77B9" w:rsidRDefault="00CC77B9">
    <w:pPr>
      <w:pStyle w:val="af9"/>
      <w:rPr>
        <w:snapToGrid w:val="0"/>
        <w:kern w:val="0"/>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15AA3" w14:textId="77777777" w:rsidR="00AD3615" w:rsidRDefault="00AD3615">
      <w:r>
        <w:separator/>
      </w:r>
    </w:p>
  </w:footnote>
  <w:footnote w:type="continuationSeparator" w:id="0">
    <w:p w14:paraId="4F00CA6F" w14:textId="77777777" w:rsidR="00AD3615" w:rsidRDefault="00AD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horzAnchor="margin" w:tblpX="-112" w:tblpY="-1303"/>
      <w:tblW w:w="10208" w:type="dxa"/>
      <w:tblBorders>
        <w:top w:val="single" w:sz="12" w:space="0" w:color="auto"/>
        <w:left w:val="single" w:sz="12" w:space="0" w:color="auto"/>
        <w:right w:val="single" w:sz="12" w:space="0" w:color="auto"/>
        <w:insideH w:val="single" w:sz="4" w:space="0" w:color="auto"/>
        <w:insideV w:val="single" w:sz="12" w:space="0" w:color="auto"/>
      </w:tblBorders>
      <w:tblCellMar>
        <w:left w:w="0" w:type="dxa"/>
        <w:right w:w="0" w:type="dxa"/>
      </w:tblCellMar>
      <w:tblLook w:val="04A0" w:firstRow="1" w:lastRow="0" w:firstColumn="1" w:lastColumn="0" w:noHBand="0" w:noVBand="1"/>
    </w:tblPr>
    <w:tblGrid>
      <w:gridCol w:w="2835"/>
      <w:gridCol w:w="3969"/>
      <w:gridCol w:w="1276"/>
      <w:gridCol w:w="1276"/>
      <w:gridCol w:w="852"/>
    </w:tblGrid>
    <w:tr w:rsidR="00B437D3" w:rsidRPr="00B437D3" w14:paraId="54765578" w14:textId="77777777">
      <w:trPr>
        <w:trHeight w:hRule="exact" w:val="397"/>
      </w:trPr>
      <w:tc>
        <w:tcPr>
          <w:tcW w:w="2835" w:type="dxa"/>
          <w:vMerge w:val="restart"/>
          <w:tcBorders>
            <w:top w:val="nil"/>
            <w:left w:val="nil"/>
            <w:bottom w:val="single" w:sz="4" w:space="0" w:color="auto"/>
          </w:tcBorders>
          <w:shd w:val="clear" w:color="auto" w:fill="auto"/>
          <w:vAlign w:val="center"/>
        </w:tcPr>
        <w:p w14:paraId="41FDDB8C" w14:textId="77777777" w:rsidR="00CC77B9" w:rsidRPr="00B437D3" w:rsidRDefault="00E5460E">
          <w:pPr>
            <w:spacing w:line="360" w:lineRule="auto"/>
            <w:jc w:val="distribute"/>
            <w:rPr>
              <w:rFonts w:ascii="黑体" w:eastAsia="黑体" w:hAnsi="Arial"/>
              <w:b/>
              <w:spacing w:val="-14"/>
              <w:sz w:val="28"/>
              <w:szCs w:val="28"/>
            </w:rPr>
          </w:pPr>
          <w:r w:rsidRPr="00B437D3">
            <w:rPr>
              <w:rFonts w:ascii="黑体" w:eastAsia="黑体" w:hAnsi="Arial" w:hint="eastAsia"/>
              <w:b/>
              <w:spacing w:val="-14"/>
              <w:sz w:val="28"/>
              <w:szCs w:val="28"/>
            </w:rPr>
            <w:t>重庆创源</w:t>
          </w:r>
          <w:r w:rsidRPr="00B437D3">
            <w:rPr>
              <w:rFonts w:ascii="黑体" w:eastAsia="黑体" w:hAnsi="Arial"/>
              <w:b/>
              <w:spacing w:val="-14"/>
              <w:sz w:val="28"/>
              <w:szCs w:val="28"/>
            </w:rPr>
            <w:t>石油天然气</w:t>
          </w:r>
          <w:r w:rsidRPr="00B437D3">
            <w:rPr>
              <w:rFonts w:ascii="黑体" w:eastAsia="黑体" w:hAnsi="Arial" w:hint="eastAsia"/>
              <w:b/>
              <w:spacing w:val="-14"/>
              <w:sz w:val="28"/>
              <w:szCs w:val="28"/>
            </w:rPr>
            <w:t>工程</w:t>
          </w:r>
        </w:p>
        <w:p w14:paraId="42DC5D8E" w14:textId="77777777" w:rsidR="00CC77B9" w:rsidRPr="00B437D3" w:rsidRDefault="00E5460E">
          <w:pPr>
            <w:jc w:val="center"/>
            <w:rPr>
              <w:rFonts w:ascii="Arial" w:eastAsia="黑体" w:hAnsi="Arial"/>
              <w:sz w:val="28"/>
            </w:rPr>
          </w:pPr>
          <w:r w:rsidRPr="00B437D3">
            <w:rPr>
              <w:rFonts w:ascii="黑体" w:eastAsia="黑体" w:hAnsi="Arial" w:hint="eastAsia"/>
              <w:b/>
              <w:sz w:val="28"/>
              <w:szCs w:val="28"/>
            </w:rPr>
            <w:t>勘察设计股份有限公司</w:t>
          </w:r>
        </w:p>
      </w:tc>
      <w:tc>
        <w:tcPr>
          <w:tcW w:w="3969" w:type="dxa"/>
          <w:vMerge w:val="restart"/>
          <w:tcBorders>
            <w:top w:val="nil"/>
            <w:bottom w:val="single" w:sz="4" w:space="0" w:color="auto"/>
          </w:tcBorders>
          <w:shd w:val="clear" w:color="auto" w:fill="auto"/>
          <w:vAlign w:val="center"/>
        </w:tcPr>
        <w:p w14:paraId="1AFDE64E" w14:textId="77777777" w:rsidR="00CC77B9" w:rsidRPr="00B437D3" w:rsidRDefault="00E5460E">
          <w:pPr>
            <w:jc w:val="center"/>
            <w:rPr>
              <w:rFonts w:ascii="宋体" w:hAnsi="宋体" w:hint="eastAsia"/>
              <w:sz w:val="28"/>
            </w:rPr>
          </w:pPr>
          <w:r w:rsidRPr="00B437D3">
            <w:rPr>
              <w:rFonts w:ascii="宋体" w:hAnsi="宋体" w:hint="eastAsia"/>
              <w:sz w:val="30"/>
              <w:szCs w:val="30"/>
            </w:rPr>
            <w:t>说  明  书</w:t>
          </w:r>
        </w:p>
      </w:tc>
      <w:tc>
        <w:tcPr>
          <w:tcW w:w="3404" w:type="dxa"/>
          <w:gridSpan w:val="3"/>
          <w:tcBorders>
            <w:top w:val="nil"/>
            <w:bottom w:val="single" w:sz="4" w:space="0" w:color="auto"/>
            <w:right w:val="nil"/>
          </w:tcBorders>
          <w:shd w:val="clear" w:color="auto" w:fill="auto"/>
          <w:tcMar>
            <w:left w:w="57" w:type="dxa"/>
            <w:right w:w="57" w:type="dxa"/>
          </w:tcMar>
          <w:vAlign w:val="center"/>
        </w:tcPr>
        <w:p w14:paraId="19791063" w14:textId="2C3FF5A8" w:rsidR="00CC77B9" w:rsidRPr="00B437D3" w:rsidRDefault="00E5460E">
          <w:r w:rsidRPr="00B437D3">
            <w:t>项目号：</w:t>
          </w:r>
          <w:r w:rsidRPr="00B437D3">
            <w:t>CY-DD2</w:t>
          </w:r>
          <w:r w:rsidR="00B45F37">
            <w:rPr>
              <w:rFonts w:hint="eastAsia"/>
            </w:rPr>
            <w:t>4</w:t>
          </w:r>
        </w:p>
      </w:tc>
    </w:tr>
    <w:tr w:rsidR="00B437D3" w:rsidRPr="00B437D3" w14:paraId="52433465" w14:textId="77777777">
      <w:trPr>
        <w:trHeight w:hRule="exact" w:val="397"/>
      </w:trPr>
      <w:tc>
        <w:tcPr>
          <w:tcW w:w="2835" w:type="dxa"/>
          <w:vMerge/>
          <w:tcBorders>
            <w:top w:val="single" w:sz="4" w:space="0" w:color="auto"/>
            <w:left w:val="nil"/>
            <w:bottom w:val="single" w:sz="4" w:space="0" w:color="auto"/>
          </w:tcBorders>
          <w:shd w:val="clear" w:color="auto" w:fill="auto"/>
          <w:vAlign w:val="center"/>
        </w:tcPr>
        <w:p w14:paraId="5AB9BC93" w14:textId="77777777" w:rsidR="00CC77B9" w:rsidRPr="00B437D3" w:rsidRDefault="00CC77B9">
          <w:pPr>
            <w:jc w:val="center"/>
            <w:rPr>
              <w:sz w:val="24"/>
            </w:rPr>
          </w:pPr>
        </w:p>
      </w:tc>
      <w:tc>
        <w:tcPr>
          <w:tcW w:w="3969" w:type="dxa"/>
          <w:vMerge/>
          <w:tcBorders>
            <w:top w:val="single" w:sz="4" w:space="0" w:color="auto"/>
            <w:bottom w:val="single" w:sz="4" w:space="0" w:color="auto"/>
          </w:tcBorders>
          <w:shd w:val="clear" w:color="auto" w:fill="auto"/>
          <w:vAlign w:val="center"/>
        </w:tcPr>
        <w:p w14:paraId="22844765" w14:textId="77777777" w:rsidR="00CC77B9" w:rsidRPr="00B437D3" w:rsidRDefault="00CC77B9">
          <w:pPr>
            <w:jc w:val="center"/>
            <w:rPr>
              <w:sz w:val="24"/>
            </w:rPr>
          </w:pPr>
        </w:p>
      </w:tc>
      <w:tc>
        <w:tcPr>
          <w:tcW w:w="3404" w:type="dxa"/>
          <w:gridSpan w:val="3"/>
          <w:tcBorders>
            <w:top w:val="single" w:sz="4" w:space="0" w:color="auto"/>
            <w:bottom w:val="single" w:sz="4" w:space="0" w:color="auto"/>
            <w:right w:val="nil"/>
          </w:tcBorders>
          <w:shd w:val="clear" w:color="auto" w:fill="auto"/>
          <w:tcMar>
            <w:left w:w="57" w:type="dxa"/>
            <w:right w:w="57" w:type="dxa"/>
          </w:tcMar>
          <w:vAlign w:val="center"/>
        </w:tcPr>
        <w:p w14:paraId="47B3A80F" w14:textId="77777777" w:rsidR="00CC77B9" w:rsidRPr="00B437D3" w:rsidRDefault="00E5460E">
          <w:pPr>
            <w:rPr>
              <w:rFonts w:ascii="宋体" w:hAnsi="宋体" w:hint="eastAsia"/>
            </w:rPr>
          </w:pPr>
          <w:r w:rsidRPr="00B437D3">
            <w:rPr>
              <w:rFonts w:ascii="宋体" w:hAnsi="宋体" w:hint="eastAsia"/>
            </w:rPr>
            <w:t>文</w:t>
          </w:r>
          <w:r w:rsidRPr="00B437D3">
            <w:rPr>
              <w:rFonts w:hint="eastAsia"/>
            </w:rPr>
            <w:t>件号：</w:t>
          </w:r>
          <w:r w:rsidRPr="00B437D3">
            <w:rPr>
              <w:rFonts w:hint="eastAsia"/>
            </w:rPr>
            <w:t>SPC</w:t>
          </w:r>
          <w:r w:rsidRPr="00B437D3">
            <w:rPr>
              <w:rFonts w:hint="eastAsia"/>
              <w:snapToGrid w:val="0"/>
              <w:kern w:val="0"/>
            </w:rPr>
            <w:t>-0101</w:t>
          </w:r>
          <w:r w:rsidRPr="00B437D3">
            <w:rPr>
              <w:rFonts w:hint="eastAsia"/>
              <w:snapToGrid w:val="0"/>
              <w:kern w:val="0"/>
            </w:rPr>
            <w:t>燃</w:t>
          </w:r>
          <w:r w:rsidRPr="00B437D3">
            <w:rPr>
              <w:rFonts w:hint="eastAsia"/>
              <w:snapToGrid w:val="0"/>
              <w:kern w:val="0"/>
            </w:rPr>
            <w:t>01</w:t>
          </w:r>
          <w:r w:rsidRPr="00B437D3">
            <w:rPr>
              <w:rFonts w:hint="eastAsia"/>
            </w:rPr>
            <w:t>-01</w:t>
          </w:r>
        </w:p>
      </w:tc>
    </w:tr>
    <w:tr w:rsidR="00B437D3" w:rsidRPr="00B437D3" w14:paraId="1C8ACFDC" w14:textId="77777777">
      <w:trPr>
        <w:trHeight w:hRule="exact" w:val="397"/>
      </w:trPr>
      <w:tc>
        <w:tcPr>
          <w:tcW w:w="2835" w:type="dxa"/>
          <w:vMerge/>
          <w:tcBorders>
            <w:top w:val="single" w:sz="4" w:space="0" w:color="auto"/>
            <w:left w:val="nil"/>
            <w:bottom w:val="single" w:sz="12" w:space="0" w:color="auto"/>
          </w:tcBorders>
          <w:shd w:val="clear" w:color="auto" w:fill="auto"/>
          <w:vAlign w:val="center"/>
        </w:tcPr>
        <w:p w14:paraId="773DE493" w14:textId="77777777" w:rsidR="00CC77B9" w:rsidRPr="00B437D3" w:rsidRDefault="00CC77B9">
          <w:pPr>
            <w:jc w:val="center"/>
            <w:rPr>
              <w:sz w:val="24"/>
            </w:rPr>
          </w:pPr>
        </w:p>
      </w:tc>
      <w:tc>
        <w:tcPr>
          <w:tcW w:w="3969" w:type="dxa"/>
          <w:vMerge/>
          <w:tcBorders>
            <w:top w:val="single" w:sz="4" w:space="0" w:color="auto"/>
            <w:bottom w:val="single" w:sz="12" w:space="0" w:color="auto"/>
          </w:tcBorders>
          <w:shd w:val="clear" w:color="auto" w:fill="auto"/>
          <w:vAlign w:val="center"/>
        </w:tcPr>
        <w:p w14:paraId="1C76CC19" w14:textId="77777777" w:rsidR="00CC77B9" w:rsidRPr="00B437D3" w:rsidRDefault="00CC77B9">
          <w:pPr>
            <w:jc w:val="center"/>
            <w:rPr>
              <w:sz w:val="24"/>
            </w:rPr>
          </w:pPr>
        </w:p>
      </w:tc>
      <w:tc>
        <w:tcPr>
          <w:tcW w:w="1276" w:type="dxa"/>
          <w:tcBorders>
            <w:top w:val="single" w:sz="4" w:space="0" w:color="auto"/>
            <w:bottom w:val="single" w:sz="12" w:space="0" w:color="auto"/>
            <w:right w:val="nil"/>
          </w:tcBorders>
          <w:shd w:val="clear" w:color="auto" w:fill="auto"/>
          <w:tcMar>
            <w:left w:w="57" w:type="dxa"/>
            <w:right w:w="57" w:type="dxa"/>
          </w:tcMar>
          <w:vAlign w:val="center"/>
        </w:tcPr>
        <w:p w14:paraId="148095C1" w14:textId="77777777" w:rsidR="00CC77B9" w:rsidRPr="00B437D3" w:rsidRDefault="00E5460E">
          <w:pPr>
            <w:jc w:val="distribute"/>
            <w:rPr>
              <w:rFonts w:ascii="宋体" w:hAnsi="宋体" w:hint="eastAsia"/>
            </w:rPr>
          </w:pPr>
          <w:r w:rsidRPr="00B437D3">
            <w:rPr>
              <w:rFonts w:hAnsi="宋体"/>
            </w:rPr>
            <w:t>第</w:t>
          </w:r>
          <w:r w:rsidRPr="00B437D3">
            <w:fldChar w:fldCharType="begin"/>
          </w:r>
          <w:r w:rsidRPr="00B437D3">
            <w:instrText xml:space="preserve"> PAGE   \* MERGEFORMAT </w:instrText>
          </w:r>
          <w:r w:rsidRPr="00B437D3">
            <w:fldChar w:fldCharType="separate"/>
          </w:r>
          <w:r w:rsidRPr="00B437D3">
            <w:t>15</w:t>
          </w:r>
          <w:r w:rsidRPr="00B437D3">
            <w:fldChar w:fldCharType="end"/>
          </w:r>
          <w:r w:rsidRPr="00B437D3">
            <w:rPr>
              <w:rFonts w:hAnsi="宋体"/>
            </w:rPr>
            <w:t>页</w:t>
          </w:r>
        </w:p>
      </w:tc>
      <w:tc>
        <w:tcPr>
          <w:tcW w:w="1276" w:type="dxa"/>
          <w:tcBorders>
            <w:top w:val="single" w:sz="4" w:space="0" w:color="auto"/>
            <w:left w:val="nil"/>
            <w:bottom w:val="single" w:sz="12" w:space="0" w:color="auto"/>
          </w:tcBorders>
          <w:shd w:val="clear" w:color="auto" w:fill="auto"/>
          <w:tcMar>
            <w:left w:w="57" w:type="dxa"/>
            <w:right w:w="57" w:type="dxa"/>
          </w:tcMar>
          <w:vAlign w:val="center"/>
        </w:tcPr>
        <w:p w14:paraId="23FDC935" w14:textId="4457666B" w:rsidR="00CC77B9" w:rsidRPr="00B437D3" w:rsidRDefault="00E5460E">
          <w:pPr>
            <w:jc w:val="distribute"/>
            <w:rPr>
              <w:rFonts w:ascii="宋体" w:hAnsi="宋体" w:hint="eastAsia"/>
            </w:rPr>
          </w:pPr>
          <w:r w:rsidRPr="00B437D3">
            <w:rPr>
              <w:rFonts w:hAnsi="宋体"/>
            </w:rPr>
            <w:t>共</w:t>
          </w:r>
          <w:fldSimple w:instr=" SECTIONPAGES   \* MERGEFORMAT ">
            <w:r w:rsidR="00A43303">
              <w:rPr>
                <w:noProof/>
              </w:rPr>
              <w:t>26</w:t>
            </w:r>
          </w:fldSimple>
          <w:r w:rsidRPr="00B437D3">
            <w:rPr>
              <w:rFonts w:hAnsi="宋体"/>
            </w:rPr>
            <w:t>页</w:t>
          </w:r>
        </w:p>
      </w:tc>
      <w:tc>
        <w:tcPr>
          <w:tcW w:w="852" w:type="dxa"/>
          <w:tcBorders>
            <w:top w:val="single" w:sz="4" w:space="0" w:color="auto"/>
            <w:bottom w:val="single" w:sz="12" w:space="0" w:color="auto"/>
            <w:right w:val="nil"/>
          </w:tcBorders>
          <w:shd w:val="clear" w:color="auto" w:fill="auto"/>
          <w:tcMar>
            <w:left w:w="57" w:type="dxa"/>
            <w:right w:w="57" w:type="dxa"/>
          </w:tcMar>
          <w:vAlign w:val="center"/>
        </w:tcPr>
        <w:p w14:paraId="5A1CC3A7" w14:textId="315945EF" w:rsidR="00CC77B9" w:rsidRPr="00B437D3" w:rsidRDefault="00706F5F">
          <w:pPr>
            <w:jc w:val="center"/>
            <w:rPr>
              <w:rFonts w:ascii="宋体" w:hAnsi="宋体" w:hint="eastAsia"/>
            </w:rPr>
          </w:pPr>
          <w:r w:rsidRPr="00B437D3">
            <w:t>0</w:t>
          </w:r>
          <w:r w:rsidR="00E5460E" w:rsidRPr="00B437D3">
            <w:rPr>
              <w:rFonts w:hAnsi="宋体"/>
            </w:rPr>
            <w:t>版</w:t>
          </w:r>
        </w:p>
      </w:tc>
    </w:tr>
  </w:tbl>
  <w:p w14:paraId="1454FDDF" w14:textId="77777777" w:rsidR="00CC77B9" w:rsidRPr="00B437D3" w:rsidRDefault="00000000">
    <w:r>
      <w:pict w14:anchorId="3C7F2E33">
        <v:rect id="矩形 10" o:spid="_x0000_s1026" style="position:absolute;left:0;text-align:left;margin-left:-5.65pt;margin-top:-65.2pt;width:510.25pt;height:813.55pt;z-index:-251657728;mso-position-horizontal-relative:margin;mso-position-vertic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" o:allowincell="f" strokeweight="1.5pt">
          <o:lock v:ext="edit" aspectratio="t"/>
          <w10:wrap anchorx="margin" anchory="margin"/>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horzAnchor="margin" w:tblpX="-112" w:tblpY="-1303"/>
      <w:tblW w:w="10206" w:type="dxa"/>
      <w:tblBorders>
        <w:bottom w:val="single" w:sz="12" w:space="0" w:color="auto"/>
        <w:insideH w:val="single" w:sz="4" w:space="0" w:color="auto"/>
        <w:insideV w:val="single" w:sz="12" w:space="0" w:color="auto"/>
      </w:tblBorders>
      <w:tblCellMar>
        <w:left w:w="0" w:type="dxa"/>
        <w:right w:w="0" w:type="dxa"/>
      </w:tblCellMar>
      <w:tblLook w:val="04A0" w:firstRow="1" w:lastRow="0" w:firstColumn="1" w:lastColumn="0" w:noHBand="0" w:noVBand="1"/>
    </w:tblPr>
    <w:tblGrid>
      <w:gridCol w:w="2834"/>
      <w:gridCol w:w="3968"/>
      <w:gridCol w:w="1276"/>
      <w:gridCol w:w="1276"/>
      <w:gridCol w:w="852"/>
    </w:tblGrid>
    <w:tr w:rsidR="00CC77B9" w14:paraId="10CE5317" w14:textId="77777777">
      <w:trPr>
        <w:trHeight w:hRule="exact" w:val="397"/>
      </w:trPr>
      <w:tc>
        <w:tcPr>
          <w:tcW w:w="2834" w:type="dxa"/>
          <w:vMerge w:val="restart"/>
          <w:shd w:val="clear" w:color="auto" w:fill="auto"/>
          <w:vAlign w:val="center"/>
        </w:tcPr>
        <w:p w14:paraId="4C48330A" w14:textId="77777777" w:rsidR="00CC77B9" w:rsidRDefault="00E5460E">
          <w:pPr>
            <w:spacing w:line="360" w:lineRule="auto"/>
            <w:ind w:leftChars="50" w:left="105" w:rightChars="50" w:right="105"/>
            <w:jc w:val="distribute"/>
            <w:rPr>
              <w:rFonts w:ascii="黑体" w:eastAsia="黑体"/>
              <w:b/>
              <w:sz w:val="30"/>
              <w:szCs w:val="30"/>
            </w:rPr>
          </w:pPr>
          <w:r>
            <w:rPr>
              <w:rFonts w:ascii="黑体" w:eastAsia="黑体" w:hAnsi="黑体" w:hint="eastAsia"/>
              <w:b/>
              <w:sz w:val="30"/>
              <w:szCs w:val="30"/>
            </w:rPr>
            <w:t>重</w:t>
          </w:r>
          <w:r>
            <w:rPr>
              <w:rFonts w:ascii="黑体" w:eastAsia="黑体" w:hint="eastAsia"/>
              <w:b/>
              <w:sz w:val="30"/>
              <w:szCs w:val="30"/>
            </w:rPr>
            <w:t>庆创源</w:t>
          </w:r>
        </w:p>
        <w:p w14:paraId="08DAD8C2" w14:textId="77777777" w:rsidR="00CC77B9" w:rsidRDefault="00E5460E">
          <w:pPr>
            <w:spacing w:line="360" w:lineRule="auto"/>
            <w:ind w:leftChars="50" w:left="105" w:rightChars="50" w:right="105"/>
            <w:jc w:val="distribute"/>
            <w:rPr>
              <w:rFonts w:ascii="黑体" w:eastAsia="黑体" w:hAnsi="黑体" w:hint="eastAsia"/>
              <w:b/>
              <w:spacing w:val="-30"/>
              <w:sz w:val="30"/>
              <w:szCs w:val="30"/>
            </w:rPr>
          </w:pPr>
          <w:r>
            <w:rPr>
              <w:rFonts w:ascii="黑体" w:eastAsia="黑体" w:hint="eastAsia"/>
              <w:b/>
              <w:spacing w:val="-30"/>
              <w:sz w:val="30"/>
              <w:szCs w:val="30"/>
            </w:rPr>
            <w:t>石油</w:t>
          </w:r>
          <w:r>
            <w:rPr>
              <w:rFonts w:ascii="黑体" w:eastAsia="黑体"/>
              <w:b/>
              <w:spacing w:val="-30"/>
              <w:sz w:val="30"/>
              <w:szCs w:val="30"/>
            </w:rPr>
            <w:t>天然气工程</w:t>
          </w:r>
        </w:p>
        <w:p w14:paraId="4EBA40F3" w14:textId="77777777" w:rsidR="00CC77B9" w:rsidRDefault="00000000">
          <w:pPr>
            <w:ind w:leftChars="50" w:left="105" w:rightChars="50" w:right="105"/>
            <w:jc w:val="distribute"/>
            <w:rPr>
              <w:rFonts w:ascii="黑体" w:eastAsia="黑体"/>
              <w:b/>
              <w:spacing w:val="-24"/>
              <w:sz w:val="30"/>
              <w:szCs w:val="30"/>
            </w:rPr>
          </w:pPr>
          <w:r>
            <w:rPr>
              <w:spacing w:val="-24"/>
            </w:rPr>
            <w:pict w14:anchorId="761C3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5pt;width:40.8pt;height:52.75pt;z-index:-251658752;mso-wrap-distance-left:4.25pt;mso-wrap-distance-right:4.25pt;mso-position-vertical-relative:page;mso-width-relative:page;mso-height-relative:page" wrapcoords="-393 0 -393 21192 19034 21709 19427 21709 19034 109 -393 0" o:allowoverlap="f">
                <v:imagedata r:id="rId1" o:title="QQ截图20150705101944" croptop="-463f" cropleft="4051f" cropright="9056f"/>
                <o:lock v:ext="edit" aspectratio="f"/>
                <w10:wrap type="tight" anchory="page"/>
              </v:shape>
            </w:pict>
          </w:r>
          <w:r w:rsidR="00E5460E">
            <w:rPr>
              <w:rFonts w:ascii="黑体" w:eastAsia="黑体" w:hint="eastAsia"/>
              <w:b/>
              <w:spacing w:val="-24"/>
              <w:sz w:val="30"/>
              <w:szCs w:val="30"/>
            </w:rPr>
            <w:t>勘察设计股份有限公司</w:t>
          </w:r>
        </w:p>
        <w:p w14:paraId="5A5A8623" w14:textId="73F25E27" w:rsidR="00CC77B9" w:rsidRDefault="00E5460E">
          <w:pPr>
            <w:jc w:val="center"/>
          </w:pPr>
          <w:r>
            <w:t>设计证书编号</w:t>
          </w:r>
          <w:r>
            <w:rPr>
              <w:rFonts w:hAnsi="宋体"/>
            </w:rPr>
            <w:t>：</w:t>
          </w:r>
          <w:r w:rsidR="005052B4">
            <w:rPr>
              <w:rFonts w:hAnsi="宋体" w:hint="eastAsia"/>
            </w:rPr>
            <w:t>A</w:t>
          </w:r>
          <w:r w:rsidR="00CC2515">
            <w:rPr>
              <w:rFonts w:hint="eastAsia"/>
            </w:rPr>
            <w:t>250001927</w:t>
          </w:r>
        </w:p>
        <w:p w14:paraId="5DD8E114" w14:textId="77777777" w:rsidR="00CC77B9" w:rsidRDefault="00E5460E">
          <w:pPr>
            <w:jc w:val="center"/>
          </w:pPr>
          <w:r>
            <w:rPr>
              <w:rFonts w:hint="eastAsia"/>
            </w:rPr>
            <w:t>勘察证书编号：</w:t>
          </w:r>
          <w:r>
            <w:rPr>
              <w:rFonts w:hint="eastAsia"/>
            </w:rPr>
            <w:t>B350010457</w:t>
          </w:r>
        </w:p>
        <w:p w14:paraId="643F9979" w14:textId="77777777" w:rsidR="00CC77B9" w:rsidRDefault="00E5460E">
          <w:pPr>
            <w:rPr>
              <w:rFonts w:eastAsia="黑体"/>
              <w:spacing w:val="-20"/>
            </w:rPr>
          </w:pPr>
          <w:r>
            <w:rPr>
              <w:spacing w:val="-20"/>
            </w:rPr>
            <w:t>压力管道设计许可：</w:t>
          </w:r>
          <w:r>
            <w:rPr>
              <w:rFonts w:eastAsia="黑体"/>
              <w:spacing w:val="-20"/>
            </w:rPr>
            <w:t>TS1810856-2025</w:t>
          </w:r>
        </w:p>
        <w:p w14:paraId="76EFB5A8" w14:textId="77777777" w:rsidR="00CC77B9" w:rsidRDefault="00CC77B9">
          <w:pPr>
            <w:jc w:val="center"/>
            <w:rPr>
              <w:rFonts w:ascii="Arial" w:eastAsia="黑体" w:hAnsi="Arial"/>
              <w:sz w:val="28"/>
            </w:rPr>
          </w:pPr>
        </w:p>
      </w:tc>
      <w:tc>
        <w:tcPr>
          <w:tcW w:w="3968" w:type="dxa"/>
          <w:vMerge w:val="restart"/>
          <w:tcBorders>
            <w:top w:val="nil"/>
            <w:bottom w:val="single" w:sz="4" w:space="0" w:color="auto"/>
          </w:tcBorders>
          <w:shd w:val="clear" w:color="auto" w:fill="auto"/>
          <w:vAlign w:val="center"/>
        </w:tcPr>
        <w:p w14:paraId="6518F427" w14:textId="77777777" w:rsidR="00CC77B9" w:rsidRDefault="00E5460E">
          <w:pPr>
            <w:jc w:val="center"/>
            <w:rPr>
              <w:rFonts w:ascii="宋体" w:eastAsia="黑体" w:hAnsi="宋体" w:hint="eastAsia"/>
              <w:b/>
              <w:sz w:val="30"/>
              <w:szCs w:val="30"/>
            </w:rPr>
          </w:pPr>
          <w:r>
            <w:rPr>
              <w:rFonts w:ascii="宋体" w:hAnsi="宋体" w:hint="eastAsia"/>
              <w:b/>
              <w:sz w:val="30"/>
              <w:szCs w:val="30"/>
            </w:rPr>
            <w:t>说  明  书</w:t>
          </w:r>
        </w:p>
      </w:tc>
      <w:tc>
        <w:tcPr>
          <w:tcW w:w="3404" w:type="dxa"/>
          <w:gridSpan w:val="3"/>
          <w:shd w:val="clear" w:color="auto" w:fill="auto"/>
          <w:tcMar>
            <w:left w:w="57" w:type="dxa"/>
            <w:right w:w="57" w:type="dxa"/>
          </w:tcMar>
          <w:vAlign w:val="center"/>
        </w:tcPr>
        <w:p w14:paraId="095B5B68" w14:textId="7887FCF2" w:rsidR="00CC77B9" w:rsidRDefault="00E5460E">
          <w:pPr>
            <w:rPr>
              <w:rFonts w:ascii="Arial" w:eastAsia="黑体" w:hAnsi="宋体" w:hint="eastAsia"/>
              <w:snapToGrid w:val="0"/>
              <w:kern w:val="0"/>
              <w:sz w:val="28"/>
            </w:rPr>
          </w:pPr>
          <w:r>
            <w:rPr>
              <w:rFonts w:hAnsi="宋体"/>
              <w:snapToGrid w:val="0"/>
              <w:kern w:val="0"/>
            </w:rPr>
            <w:t>项目号：</w:t>
          </w:r>
          <w:r>
            <w:t>CY-DD2</w:t>
          </w:r>
          <w:r w:rsidR="00B45F37">
            <w:rPr>
              <w:rFonts w:hint="eastAsia"/>
            </w:rPr>
            <w:t>4</w:t>
          </w:r>
        </w:p>
      </w:tc>
    </w:tr>
    <w:tr w:rsidR="00CC77B9" w14:paraId="6E32DE1E" w14:textId="77777777">
      <w:trPr>
        <w:trHeight w:hRule="exact" w:val="397"/>
      </w:trPr>
      <w:tc>
        <w:tcPr>
          <w:tcW w:w="2834" w:type="dxa"/>
          <w:vMerge/>
          <w:shd w:val="clear" w:color="auto" w:fill="auto"/>
          <w:vAlign w:val="center"/>
        </w:tcPr>
        <w:p w14:paraId="56565692" w14:textId="77777777" w:rsidR="00CC77B9" w:rsidRDefault="00CC77B9">
          <w:pPr>
            <w:jc w:val="center"/>
            <w:rPr>
              <w:sz w:val="24"/>
            </w:rPr>
          </w:pPr>
        </w:p>
      </w:tc>
      <w:tc>
        <w:tcPr>
          <w:tcW w:w="3968" w:type="dxa"/>
          <w:vMerge/>
          <w:tcBorders>
            <w:top w:val="single" w:sz="12" w:space="0" w:color="auto"/>
            <w:bottom w:val="single" w:sz="12" w:space="0" w:color="auto"/>
          </w:tcBorders>
          <w:shd w:val="clear" w:color="auto" w:fill="auto"/>
          <w:vAlign w:val="center"/>
        </w:tcPr>
        <w:p w14:paraId="4944083D" w14:textId="77777777" w:rsidR="00CC77B9" w:rsidRDefault="00CC77B9">
          <w:pPr>
            <w:jc w:val="center"/>
            <w:rPr>
              <w:sz w:val="24"/>
            </w:rPr>
          </w:pPr>
        </w:p>
      </w:tc>
      <w:tc>
        <w:tcPr>
          <w:tcW w:w="3404" w:type="dxa"/>
          <w:gridSpan w:val="3"/>
          <w:shd w:val="clear" w:color="auto" w:fill="auto"/>
          <w:tcMar>
            <w:left w:w="57" w:type="dxa"/>
            <w:right w:w="57" w:type="dxa"/>
          </w:tcMar>
          <w:vAlign w:val="center"/>
        </w:tcPr>
        <w:p w14:paraId="51FCE6E6" w14:textId="77777777" w:rsidR="00CC77B9" w:rsidRDefault="00E5460E">
          <w:pPr>
            <w:rPr>
              <w:rFonts w:hAnsi="宋体" w:hint="eastAsia"/>
              <w:snapToGrid w:val="0"/>
              <w:kern w:val="0"/>
              <w:sz w:val="24"/>
            </w:rPr>
          </w:pPr>
          <w:r>
            <w:rPr>
              <w:rFonts w:hAnsi="宋体"/>
              <w:snapToGrid w:val="0"/>
              <w:kern w:val="0"/>
            </w:rPr>
            <w:t>文件号：</w:t>
          </w:r>
          <w:r>
            <w:rPr>
              <w:rFonts w:hint="eastAsia"/>
              <w:snapToGrid w:val="0"/>
              <w:kern w:val="0"/>
            </w:rPr>
            <w:t>SPC-0101</w:t>
          </w:r>
          <w:r>
            <w:rPr>
              <w:rFonts w:hint="eastAsia"/>
              <w:snapToGrid w:val="0"/>
              <w:kern w:val="0"/>
            </w:rPr>
            <w:t>燃</w:t>
          </w:r>
          <w:r>
            <w:rPr>
              <w:rFonts w:hint="eastAsia"/>
              <w:snapToGrid w:val="0"/>
              <w:kern w:val="0"/>
            </w:rPr>
            <w:t>01-01</w:t>
          </w:r>
        </w:p>
      </w:tc>
    </w:tr>
    <w:tr w:rsidR="00CC77B9" w14:paraId="24766FC6" w14:textId="77777777">
      <w:trPr>
        <w:trHeight w:hRule="exact" w:val="397"/>
      </w:trPr>
      <w:tc>
        <w:tcPr>
          <w:tcW w:w="2834" w:type="dxa"/>
          <w:vMerge/>
          <w:shd w:val="clear" w:color="auto" w:fill="auto"/>
          <w:vAlign w:val="center"/>
        </w:tcPr>
        <w:p w14:paraId="30801990" w14:textId="77777777" w:rsidR="00CC77B9" w:rsidRDefault="00CC77B9">
          <w:pPr>
            <w:jc w:val="center"/>
            <w:rPr>
              <w:sz w:val="24"/>
            </w:rPr>
          </w:pPr>
        </w:p>
      </w:tc>
      <w:tc>
        <w:tcPr>
          <w:tcW w:w="3968" w:type="dxa"/>
          <w:vMerge w:val="restart"/>
          <w:tcBorders>
            <w:top w:val="single" w:sz="12" w:space="0" w:color="auto"/>
            <w:bottom w:val="single" w:sz="12" w:space="0" w:color="auto"/>
          </w:tcBorders>
          <w:shd w:val="clear" w:color="auto" w:fill="auto"/>
          <w:vAlign w:val="center"/>
        </w:tcPr>
        <w:p w14:paraId="3D617C1C" w14:textId="20AC144C" w:rsidR="00CC77B9" w:rsidRDefault="00CC2515">
          <w:pPr>
            <w:jc w:val="center"/>
            <w:rPr>
              <w:rFonts w:ascii="宋体" w:hAnsi="宋体" w:cs="宋体" w:hint="eastAsia"/>
              <w:b/>
              <w:sz w:val="30"/>
              <w:szCs w:val="30"/>
            </w:rPr>
          </w:pPr>
          <w:r w:rsidRPr="00CC2515">
            <w:rPr>
              <w:rFonts w:ascii="宋体" w:hAnsi="宋体" w:hint="eastAsia"/>
              <w:b/>
              <w:sz w:val="30"/>
              <w:szCs w:val="30"/>
            </w:rPr>
            <w:t>大渡口厂区天然气管道、液氧管道改造新建</w:t>
          </w:r>
        </w:p>
      </w:tc>
      <w:tc>
        <w:tcPr>
          <w:tcW w:w="3404" w:type="dxa"/>
          <w:gridSpan w:val="3"/>
          <w:shd w:val="clear" w:color="auto" w:fill="auto"/>
          <w:tcMar>
            <w:left w:w="57" w:type="dxa"/>
            <w:right w:w="57" w:type="dxa"/>
          </w:tcMar>
          <w:vAlign w:val="center"/>
        </w:tcPr>
        <w:p w14:paraId="5FE30CFF" w14:textId="77777777" w:rsidR="00CC77B9" w:rsidRDefault="00E5460E">
          <w:pPr>
            <w:rPr>
              <w:rFonts w:hAnsi="宋体" w:hint="eastAsia"/>
              <w:snapToGrid w:val="0"/>
              <w:kern w:val="0"/>
            </w:rPr>
          </w:pPr>
          <w:r>
            <w:rPr>
              <w:rFonts w:hAnsi="宋体" w:hint="eastAsia"/>
              <w:snapToGrid w:val="0"/>
              <w:kern w:val="0"/>
            </w:rPr>
            <w:t>专业：燃气</w:t>
          </w:r>
        </w:p>
      </w:tc>
    </w:tr>
    <w:tr w:rsidR="00CC77B9" w14:paraId="6A8FD867" w14:textId="77777777">
      <w:trPr>
        <w:trHeight w:hRule="exact" w:val="397"/>
      </w:trPr>
      <w:tc>
        <w:tcPr>
          <w:tcW w:w="2834" w:type="dxa"/>
          <w:vMerge/>
          <w:shd w:val="clear" w:color="auto" w:fill="auto"/>
          <w:vAlign w:val="center"/>
        </w:tcPr>
        <w:p w14:paraId="6EAAD04D" w14:textId="77777777" w:rsidR="00CC77B9" w:rsidRDefault="00CC77B9">
          <w:pPr>
            <w:jc w:val="center"/>
            <w:rPr>
              <w:sz w:val="24"/>
            </w:rPr>
          </w:pPr>
        </w:p>
      </w:tc>
      <w:tc>
        <w:tcPr>
          <w:tcW w:w="3968" w:type="dxa"/>
          <w:vMerge/>
          <w:tcBorders>
            <w:top w:val="single" w:sz="12" w:space="0" w:color="auto"/>
            <w:bottom w:val="single" w:sz="12" w:space="0" w:color="auto"/>
          </w:tcBorders>
          <w:shd w:val="clear" w:color="auto" w:fill="auto"/>
          <w:vAlign w:val="center"/>
        </w:tcPr>
        <w:p w14:paraId="2A05FDDB" w14:textId="77777777" w:rsidR="00CC77B9" w:rsidRDefault="00CC77B9">
          <w:pPr>
            <w:jc w:val="center"/>
            <w:rPr>
              <w:sz w:val="24"/>
            </w:rPr>
          </w:pPr>
        </w:p>
      </w:tc>
      <w:tc>
        <w:tcPr>
          <w:tcW w:w="3404" w:type="dxa"/>
          <w:gridSpan w:val="3"/>
          <w:shd w:val="clear" w:color="auto" w:fill="auto"/>
          <w:tcMar>
            <w:left w:w="57" w:type="dxa"/>
            <w:right w:w="57" w:type="dxa"/>
          </w:tcMar>
          <w:vAlign w:val="center"/>
        </w:tcPr>
        <w:p w14:paraId="42E872FB" w14:textId="77777777" w:rsidR="00CC77B9" w:rsidRDefault="00E5460E">
          <w:pPr>
            <w:rPr>
              <w:rFonts w:hAnsi="宋体" w:hint="eastAsia"/>
              <w:snapToGrid w:val="0"/>
              <w:kern w:val="0"/>
              <w:sz w:val="24"/>
            </w:rPr>
          </w:pPr>
          <w:r>
            <w:rPr>
              <w:rFonts w:hAnsi="宋体"/>
              <w:snapToGrid w:val="0"/>
              <w:kern w:val="0"/>
            </w:rPr>
            <w:t>阶段：</w:t>
          </w:r>
          <w:r>
            <w:rPr>
              <w:rFonts w:hint="eastAsia"/>
            </w:rPr>
            <w:t>施工图</w:t>
          </w:r>
        </w:p>
      </w:tc>
    </w:tr>
    <w:tr w:rsidR="00CC77B9" w14:paraId="3CD3AF2A" w14:textId="77777777">
      <w:trPr>
        <w:trHeight w:hRule="exact" w:val="397"/>
      </w:trPr>
      <w:tc>
        <w:tcPr>
          <w:tcW w:w="2834" w:type="dxa"/>
          <w:vMerge/>
          <w:shd w:val="clear" w:color="auto" w:fill="auto"/>
          <w:vAlign w:val="center"/>
        </w:tcPr>
        <w:p w14:paraId="2B6DE3BA" w14:textId="77777777" w:rsidR="00CC77B9" w:rsidRDefault="00CC77B9">
          <w:pPr>
            <w:jc w:val="center"/>
            <w:rPr>
              <w:sz w:val="24"/>
            </w:rPr>
          </w:pPr>
        </w:p>
      </w:tc>
      <w:tc>
        <w:tcPr>
          <w:tcW w:w="3968" w:type="dxa"/>
          <w:vMerge/>
          <w:tcBorders>
            <w:top w:val="single" w:sz="12" w:space="0" w:color="auto"/>
            <w:bottom w:val="single" w:sz="12" w:space="0" w:color="auto"/>
          </w:tcBorders>
          <w:shd w:val="clear" w:color="auto" w:fill="auto"/>
          <w:vAlign w:val="center"/>
        </w:tcPr>
        <w:p w14:paraId="31C61729" w14:textId="77777777" w:rsidR="00CC77B9" w:rsidRDefault="00CC77B9">
          <w:pPr>
            <w:jc w:val="center"/>
            <w:rPr>
              <w:sz w:val="24"/>
            </w:rPr>
          </w:pPr>
        </w:p>
      </w:tc>
      <w:tc>
        <w:tcPr>
          <w:tcW w:w="3404" w:type="dxa"/>
          <w:gridSpan w:val="3"/>
          <w:shd w:val="clear" w:color="auto" w:fill="auto"/>
          <w:tcMar>
            <w:left w:w="57" w:type="dxa"/>
            <w:right w:w="57" w:type="dxa"/>
          </w:tcMar>
          <w:vAlign w:val="center"/>
        </w:tcPr>
        <w:p w14:paraId="17734967" w14:textId="6E31A699" w:rsidR="00CC77B9" w:rsidRDefault="00E5460E">
          <w:pPr>
            <w:rPr>
              <w:snapToGrid w:val="0"/>
              <w:kern w:val="0"/>
            </w:rPr>
          </w:pPr>
          <w:r>
            <w:rPr>
              <w:rFonts w:hAnsi="宋体"/>
              <w:snapToGrid w:val="0"/>
              <w:kern w:val="0"/>
            </w:rPr>
            <w:t>日期：</w:t>
          </w:r>
          <w:r>
            <w:rPr>
              <w:snapToGrid w:val="0"/>
              <w:kern w:val="0"/>
            </w:rPr>
            <w:t>20</w:t>
          </w:r>
          <w:r w:rsidR="00B91884">
            <w:rPr>
              <w:snapToGrid w:val="0"/>
              <w:kern w:val="0"/>
            </w:rPr>
            <w:t>24.</w:t>
          </w:r>
          <w:r w:rsidR="00CC2515">
            <w:rPr>
              <w:rFonts w:hint="eastAsia"/>
              <w:snapToGrid w:val="0"/>
              <w:kern w:val="0"/>
            </w:rPr>
            <w:t>10</w:t>
          </w:r>
        </w:p>
      </w:tc>
    </w:tr>
    <w:tr w:rsidR="00CC77B9" w14:paraId="6DBE4C97" w14:textId="77777777">
      <w:trPr>
        <w:trHeight w:hRule="exact" w:val="397"/>
      </w:trPr>
      <w:tc>
        <w:tcPr>
          <w:tcW w:w="2834" w:type="dxa"/>
          <w:vMerge/>
          <w:shd w:val="clear" w:color="auto" w:fill="auto"/>
          <w:vAlign w:val="center"/>
        </w:tcPr>
        <w:p w14:paraId="1FF3A152" w14:textId="77777777" w:rsidR="00CC77B9" w:rsidRDefault="00CC77B9">
          <w:pPr>
            <w:jc w:val="center"/>
            <w:rPr>
              <w:sz w:val="24"/>
            </w:rPr>
          </w:pPr>
        </w:p>
      </w:tc>
      <w:tc>
        <w:tcPr>
          <w:tcW w:w="3968" w:type="dxa"/>
          <w:vMerge/>
          <w:tcBorders>
            <w:top w:val="single" w:sz="12" w:space="0" w:color="auto"/>
            <w:bottom w:val="single" w:sz="12" w:space="0" w:color="auto"/>
          </w:tcBorders>
          <w:shd w:val="clear" w:color="auto" w:fill="auto"/>
          <w:vAlign w:val="center"/>
        </w:tcPr>
        <w:p w14:paraId="60809011" w14:textId="77777777" w:rsidR="00CC77B9" w:rsidRDefault="00CC77B9">
          <w:pPr>
            <w:jc w:val="center"/>
            <w:rPr>
              <w:sz w:val="24"/>
            </w:rPr>
          </w:pPr>
        </w:p>
      </w:tc>
      <w:tc>
        <w:tcPr>
          <w:tcW w:w="1276" w:type="dxa"/>
          <w:tcBorders>
            <w:top w:val="single" w:sz="4" w:space="0" w:color="auto"/>
            <w:bottom w:val="single" w:sz="12" w:space="0" w:color="auto"/>
            <w:right w:val="nil"/>
          </w:tcBorders>
          <w:shd w:val="clear" w:color="auto" w:fill="auto"/>
          <w:tcMar>
            <w:left w:w="57" w:type="dxa"/>
            <w:right w:w="57" w:type="dxa"/>
          </w:tcMar>
          <w:vAlign w:val="center"/>
        </w:tcPr>
        <w:p w14:paraId="3F23CEBE" w14:textId="77777777" w:rsidR="00CC77B9" w:rsidRDefault="00E5460E">
          <w:pPr>
            <w:jc w:val="distribute"/>
            <w:rPr>
              <w:rFonts w:hAnsi="宋体" w:hint="eastAsia"/>
              <w:snapToGrid w:val="0"/>
              <w:kern w:val="0"/>
            </w:rPr>
          </w:pPr>
          <w:r>
            <w:rPr>
              <w:rFonts w:hAnsi="宋体"/>
              <w:snapToGrid w:val="0"/>
              <w:kern w:val="0"/>
            </w:rPr>
            <w:t>第</w:t>
          </w:r>
          <w:r>
            <w:rPr>
              <w:snapToGrid w:val="0"/>
              <w:kern w:val="0"/>
            </w:rPr>
            <w:fldChar w:fldCharType="begin"/>
          </w:r>
          <w:r>
            <w:rPr>
              <w:snapToGrid w:val="0"/>
              <w:kern w:val="0"/>
            </w:rPr>
            <w:instrText xml:space="preserve"> PAGE   \* MERGEFORMAT </w:instrText>
          </w:r>
          <w:r>
            <w:rPr>
              <w:snapToGrid w:val="0"/>
              <w:kern w:val="0"/>
            </w:rPr>
            <w:fldChar w:fldCharType="separate"/>
          </w:r>
          <w:r>
            <w:rPr>
              <w:snapToGrid w:val="0"/>
              <w:kern w:val="0"/>
            </w:rPr>
            <w:t>1</w:t>
          </w:r>
          <w:r>
            <w:rPr>
              <w:snapToGrid w:val="0"/>
              <w:kern w:val="0"/>
            </w:rPr>
            <w:fldChar w:fldCharType="end"/>
          </w:r>
          <w:r>
            <w:rPr>
              <w:rFonts w:hAnsi="宋体"/>
              <w:snapToGrid w:val="0"/>
              <w:kern w:val="0"/>
            </w:rPr>
            <w:t>页</w:t>
          </w:r>
        </w:p>
      </w:tc>
      <w:tc>
        <w:tcPr>
          <w:tcW w:w="1276" w:type="dxa"/>
          <w:tcBorders>
            <w:top w:val="single" w:sz="4" w:space="0" w:color="auto"/>
            <w:left w:val="nil"/>
            <w:bottom w:val="single" w:sz="12" w:space="0" w:color="auto"/>
          </w:tcBorders>
          <w:shd w:val="clear" w:color="auto" w:fill="auto"/>
          <w:tcMar>
            <w:left w:w="57" w:type="dxa"/>
            <w:right w:w="57" w:type="dxa"/>
          </w:tcMar>
          <w:vAlign w:val="center"/>
        </w:tcPr>
        <w:p w14:paraId="5BBF1E72" w14:textId="1A27988B" w:rsidR="00CC77B9" w:rsidRDefault="00E5460E">
          <w:pPr>
            <w:jc w:val="distribute"/>
            <w:rPr>
              <w:rFonts w:hAnsi="宋体" w:hint="eastAsia"/>
              <w:snapToGrid w:val="0"/>
              <w:kern w:val="0"/>
            </w:rPr>
          </w:pPr>
          <w:r>
            <w:rPr>
              <w:rFonts w:hAnsi="宋体"/>
              <w:snapToGrid w:val="0"/>
              <w:kern w:val="0"/>
            </w:rPr>
            <w:t>共</w:t>
          </w:r>
          <w:fldSimple w:instr=" SECTIONPAGES   \* MERGEFORMAT ">
            <w:r w:rsidR="00A43303" w:rsidRPr="00A43303">
              <w:rPr>
                <w:noProof/>
                <w:snapToGrid w:val="0"/>
                <w:kern w:val="0"/>
              </w:rPr>
              <w:t>26</w:t>
            </w:r>
          </w:fldSimple>
          <w:r>
            <w:rPr>
              <w:rFonts w:hAnsi="宋体"/>
              <w:snapToGrid w:val="0"/>
              <w:kern w:val="0"/>
            </w:rPr>
            <w:t>页</w:t>
          </w:r>
        </w:p>
      </w:tc>
      <w:tc>
        <w:tcPr>
          <w:tcW w:w="852" w:type="dxa"/>
          <w:shd w:val="clear" w:color="auto" w:fill="auto"/>
          <w:tcMar>
            <w:left w:w="57" w:type="dxa"/>
            <w:right w:w="57" w:type="dxa"/>
          </w:tcMar>
          <w:vAlign w:val="center"/>
        </w:tcPr>
        <w:p w14:paraId="4DFFE9EF" w14:textId="062DE0A8" w:rsidR="00CC77B9" w:rsidRDefault="00706F5F">
          <w:pPr>
            <w:jc w:val="center"/>
            <w:rPr>
              <w:snapToGrid w:val="0"/>
              <w:kern w:val="0"/>
            </w:rPr>
          </w:pPr>
          <w:r>
            <w:rPr>
              <w:snapToGrid w:val="0"/>
              <w:kern w:val="0"/>
            </w:rPr>
            <w:t>0</w:t>
          </w:r>
          <w:r w:rsidR="00E5460E">
            <w:rPr>
              <w:snapToGrid w:val="0"/>
              <w:kern w:val="0"/>
            </w:rPr>
            <w:t>版</w:t>
          </w:r>
        </w:p>
      </w:tc>
    </w:tr>
  </w:tbl>
  <w:p w14:paraId="388D23BC" w14:textId="77777777" w:rsidR="00CC77B9" w:rsidRDefault="00000000">
    <w:r>
      <w:pict w14:anchorId="34CC77E8">
        <v:rect id="矩形 8" o:spid="_x0000_s1025" style="position:absolute;left:0;text-align:left;margin-left:-5.65pt;margin-top:-65.2pt;width:510.25pt;height:813.55pt;z-index:-251659776;mso-position-horizontal-relative:margin;mso-position-vertic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" o:allowincell="f" strokeweight="1.5pt">
          <w10:wrap anchorx="margin" anchory="margin"/>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lvl w:ilvl="0">
      <w:start w:val="1"/>
      <w:numFmt w:val="decimal"/>
      <w:pStyle w:val="2"/>
      <w:isLgl/>
      <w:lvlText w:val="%1"/>
      <w:lvlJc w:val="left"/>
      <w:pPr>
        <w:tabs>
          <w:tab w:val="left" w:pos="425"/>
        </w:tabs>
        <w:ind w:left="425" w:hanging="425"/>
      </w:pPr>
      <w:rPr>
        <w:rFonts w:ascii="Times New Roman" w:hAnsi="Times New Roman" w:cs="Times New Roman" w:hint="eastAsia"/>
        <w:b/>
        <w:bCs w:val="0"/>
        <w:i w:val="0"/>
        <w:iCs w:val="0"/>
        <w:caps w:val="0"/>
        <w:smallCaps w:val="0"/>
        <w:strike w:val="0"/>
        <w:dstrike w:val="0"/>
        <w:vanish w:val="0"/>
        <w:color w:val="000000"/>
        <w:spacing w:val="0"/>
        <w:position w:val="0"/>
        <w:sz w:val="28"/>
        <w:szCs w:val="28"/>
        <w:u w:val="none"/>
        <w:vertAlign w:val="baseline"/>
      </w:rPr>
    </w:lvl>
    <w:lvl w:ilvl="1">
      <w:start w:val="1"/>
      <w:numFmt w:val="decimal"/>
      <w:pStyle w:val="2"/>
      <w:lvlText w:val="%1.%2"/>
      <w:lvlJc w:val="center"/>
      <w:pPr>
        <w:tabs>
          <w:tab w:val="left" w:pos="2446"/>
        </w:tabs>
        <w:ind w:left="2446" w:firstLine="0"/>
      </w:pPr>
      <w:rPr>
        <w:rFonts w:ascii="宋体" w:eastAsia="宋体" w:hAnsi="宋体" w:hint="eastAsia"/>
        <w:b/>
        <w:color w:val="auto"/>
        <w:sz w:val="24"/>
        <w:szCs w:val="24"/>
      </w:rPr>
    </w:lvl>
    <w:lvl w:ilvl="2">
      <w:start w:val="1"/>
      <w:numFmt w:val="decimal"/>
      <w:lvlText w:val="%1.%2.%3"/>
      <w:lvlJc w:val="left"/>
      <w:pPr>
        <w:tabs>
          <w:tab w:val="left" w:pos="709"/>
        </w:tabs>
        <w:ind w:left="709" w:hanging="709"/>
      </w:pPr>
      <w:rPr>
        <w:rFonts w:ascii="宋体" w:eastAsia="宋体" w:hAnsi="宋体" w:hint="eastAsia"/>
        <w:color w:val="auto"/>
      </w:rPr>
    </w:lvl>
    <w:lvl w:ilvl="3">
      <w:start w:val="1"/>
      <w:numFmt w:val="decimal"/>
      <w:lvlText w:val="%1.%2.%3.%4"/>
      <w:lvlJc w:val="left"/>
      <w:pPr>
        <w:tabs>
          <w:tab w:val="left" w:pos="425"/>
        </w:tabs>
        <w:ind w:left="360" w:hanging="360"/>
      </w:pPr>
      <w:rPr>
        <w:rFonts w:ascii="宋体" w:eastAsia="宋体" w:hAnsi="宋体" w:cs="Times New Roman" w:hint="eastAsia"/>
        <w:b w:val="0"/>
        <w:bCs w:val="0"/>
        <w:i w:val="0"/>
        <w:iCs w:val="0"/>
        <w:caps w:val="0"/>
        <w:smallCaps w:val="0"/>
        <w:strike w:val="0"/>
        <w:dstrike w:val="0"/>
        <w:vanish w:val="0"/>
        <w:color w:val="000000"/>
        <w:spacing w:val="0"/>
        <w:position w:val="0"/>
        <w:sz w:val="24"/>
        <w:szCs w:val="24"/>
        <w:u w:val="none"/>
        <w:vertAlign w:val="baseline"/>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 w15:restartNumberingAfterBreak="0">
    <w:nsid w:val="00000003"/>
    <w:multiLevelType w:val="multilevel"/>
    <w:tmpl w:val="00000003"/>
    <w:lvl w:ilvl="0">
      <w:start w:val="1"/>
      <w:numFmt w:val="decimal"/>
      <w:suff w:val="space"/>
      <w:lvlText w:val="%1 "/>
      <w:lvlJc w:val="center"/>
      <w:pPr>
        <w:tabs>
          <w:tab w:val="left" w:pos="0"/>
        </w:tabs>
        <w:ind w:left="0" w:firstLine="0"/>
      </w:pPr>
      <w:rPr>
        <w:rFonts w:ascii="Times New Roman" w:hAnsi="Times New Roman" w:cs="Times New Roman" w:hint="default"/>
        <w:b/>
        <w:i w:val="0"/>
        <w:sz w:val="36"/>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869"/>
        </w:tabs>
        <w:ind w:left="567" w:firstLine="0"/>
      </w:pPr>
      <w:rPr>
        <w:rFonts w:hint="eastAsia"/>
        <w:b/>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1042"/>
        </w:tabs>
        <w:ind w:left="251" w:firstLine="600"/>
      </w:pPr>
      <w:rPr>
        <w:rFonts w:hint="eastAsia"/>
      </w:rPr>
    </w:lvl>
    <w:lvl w:ilvl="5">
      <w:start w:val="1"/>
      <w:numFmt w:val="decimal"/>
      <w:suff w:val="space"/>
      <w:lvlText w:val="(%6) "/>
      <w:lvlJc w:val="left"/>
      <w:pPr>
        <w:tabs>
          <w:tab w:val="left" w:pos="0"/>
        </w:tabs>
        <w:ind w:left="-257" w:firstLine="600"/>
      </w:pPr>
      <w:rPr>
        <w:rFonts w:hint="eastAsia"/>
      </w:r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2" w15:restartNumberingAfterBreak="0">
    <w:nsid w:val="00000005"/>
    <w:multiLevelType w:val="multilevel"/>
    <w:tmpl w:val="00000005"/>
    <w:lvl w:ilvl="0">
      <w:start w:val="1"/>
      <w:numFmt w:val="decimal"/>
      <w:lvlText w:val="%1"/>
      <w:lvlJc w:val="center"/>
      <w:pPr>
        <w:tabs>
          <w:tab w:val="left" w:pos="360"/>
        </w:tabs>
        <w:ind w:left="0" w:firstLine="0"/>
      </w:pPr>
      <w:rPr>
        <w:rFonts w:ascii="Arial" w:eastAsia="仿宋_GB2312" w:hAnsi="Arial" w:cs="Times New Roman"/>
        <w:b/>
        <w:i w:val="0"/>
        <w:sz w:val="30"/>
      </w:rPr>
    </w:lvl>
    <w:lvl w:ilvl="1">
      <w:start w:val="1"/>
      <w:numFmt w:val="decimal"/>
      <w:lvlText w:val="%1.%2"/>
      <w:lvlJc w:val="left"/>
      <w:pPr>
        <w:tabs>
          <w:tab w:val="left" w:pos="720"/>
        </w:tabs>
        <w:ind w:left="0" w:firstLine="0"/>
      </w:pPr>
      <w:rPr>
        <w:rFonts w:hint="eastAsia"/>
      </w:rPr>
    </w:lvl>
    <w:lvl w:ilvl="2">
      <w:start w:val="1"/>
      <w:numFmt w:val="decimal"/>
      <w:lvlText w:val="%1.%2.%3"/>
      <w:lvlJc w:val="left"/>
      <w:pPr>
        <w:tabs>
          <w:tab w:val="left" w:pos="0"/>
        </w:tabs>
        <w:ind w:left="0" w:firstLine="0"/>
      </w:pPr>
      <w:rPr>
        <w:rFonts w:hint="eastAsia"/>
        <w:b w:val="0"/>
        <w:i w:val="0"/>
        <w:color w:val="000000"/>
        <w:lang w:val="en-US"/>
      </w:rPr>
    </w:lvl>
    <w:lvl w:ilvl="3">
      <w:start w:val="1"/>
      <w:numFmt w:val="decimal"/>
      <w:lvlText w:val="%1.%2.%3.%4"/>
      <w:lvlJc w:val="left"/>
      <w:pPr>
        <w:tabs>
          <w:tab w:val="left" w:pos="851"/>
        </w:tabs>
        <w:ind w:left="851" w:hanging="851"/>
      </w:pPr>
      <w:rPr>
        <w:rFonts w:ascii="Arial" w:eastAsia="仿宋_GB2312" w:hAnsi="Arial" w:hint="default"/>
        <w:b w:val="0"/>
        <w:i w:val="0"/>
        <w:sz w:val="28"/>
        <w:szCs w:val="28"/>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 w15:restartNumberingAfterBreak="0">
    <w:nsid w:val="00000007"/>
    <w:multiLevelType w:val="singleLevel"/>
    <w:tmpl w:val="00000007"/>
    <w:lvl w:ilvl="0">
      <w:start w:val="1"/>
      <w:numFmt w:val="decimal"/>
      <w:pStyle w:val="31"/>
      <w:lvlText w:val="%1."/>
      <w:lvlJc w:val="left"/>
      <w:pPr>
        <w:tabs>
          <w:tab w:val="left" w:pos="2040"/>
        </w:tabs>
        <w:ind w:left="2040" w:hanging="360"/>
      </w:pPr>
      <w:rPr>
        <w:rFonts w:hint="eastAsia"/>
      </w:rPr>
    </w:lvl>
  </w:abstractNum>
  <w:abstractNum w:abstractNumId="4" w15:restartNumberingAfterBreak="0">
    <w:nsid w:val="0000000D"/>
    <w:multiLevelType w:val="singleLevel"/>
    <w:tmpl w:val="0000000D"/>
    <w:lvl w:ilvl="0">
      <w:start w:val="1"/>
      <w:numFmt w:val="decimal"/>
      <w:pStyle w:val="a"/>
      <w:lvlText w:val="%1."/>
      <w:lvlJc w:val="left"/>
      <w:pPr>
        <w:tabs>
          <w:tab w:val="left" w:pos="780"/>
        </w:tabs>
        <w:ind w:left="780" w:hanging="360"/>
      </w:pPr>
    </w:lvl>
  </w:abstractNum>
  <w:abstractNum w:abstractNumId="5" w15:restartNumberingAfterBreak="0">
    <w:nsid w:val="0000000F"/>
    <w:multiLevelType w:val="singleLevel"/>
    <w:tmpl w:val="0000000F"/>
    <w:lvl w:ilvl="0">
      <w:start w:val="1"/>
      <w:numFmt w:val="bullet"/>
      <w:pStyle w:val="15173-00"/>
      <w:lvlText w:val=""/>
      <w:lvlJc w:val="left"/>
      <w:pPr>
        <w:tabs>
          <w:tab w:val="left" w:pos="780"/>
        </w:tabs>
        <w:ind w:left="780" w:hanging="360"/>
      </w:pPr>
      <w:rPr>
        <w:rFonts w:ascii="Wingdings" w:hAnsi="Wingdings" w:hint="default"/>
      </w:rPr>
    </w:lvl>
  </w:abstractNum>
  <w:abstractNum w:abstractNumId="6" w15:restartNumberingAfterBreak="0">
    <w:nsid w:val="00000011"/>
    <w:multiLevelType w:val="singleLevel"/>
    <w:tmpl w:val="00000011"/>
    <w:lvl w:ilvl="0">
      <w:start w:val="1"/>
      <w:numFmt w:val="decimal"/>
      <w:pStyle w:val="30151"/>
      <w:lvlText w:val="%1."/>
      <w:lvlJc w:val="left"/>
      <w:pPr>
        <w:tabs>
          <w:tab w:val="left" w:pos="360"/>
        </w:tabs>
        <w:ind w:left="360" w:hanging="360"/>
      </w:pPr>
    </w:lvl>
  </w:abstractNum>
  <w:abstractNum w:abstractNumId="7" w15:restartNumberingAfterBreak="0">
    <w:nsid w:val="00000012"/>
    <w:multiLevelType w:val="multilevel"/>
    <w:tmpl w:val="00000012"/>
    <w:lvl w:ilvl="0">
      <w:start w:val="1"/>
      <w:numFmt w:val="decimal"/>
      <w:pStyle w:val="00"/>
      <w:suff w:val="space"/>
      <w:lvlText w:val="%1 "/>
      <w:lvlJc w:val="center"/>
      <w:pPr>
        <w:ind w:left="-681" w:firstLine="0"/>
      </w:pPr>
      <w:rPr>
        <w:rFonts w:ascii="Arial" w:hAnsi="Arial" w:hint="default"/>
        <w:b/>
        <w:i w:val="0"/>
        <w:sz w:val="36"/>
        <w:szCs w:val="36"/>
      </w:rPr>
    </w:lvl>
    <w:lvl w:ilvl="1">
      <w:start w:val="1"/>
      <w:numFmt w:val="decimal"/>
      <w:suff w:val="space"/>
      <w:lvlText w:val="%1.%2 "/>
      <w:lvlJc w:val="center"/>
      <w:pPr>
        <w:ind w:left="-681" w:firstLine="288"/>
      </w:pPr>
      <w:rPr>
        <w:rFonts w:hint="eastAsia"/>
      </w:rPr>
    </w:lvl>
    <w:lvl w:ilvl="2">
      <w:start w:val="1"/>
      <w:numFmt w:val="decimal"/>
      <w:suff w:val="space"/>
      <w:lvlText w:val="%1.%2.%3"/>
      <w:lvlJc w:val="left"/>
      <w:pPr>
        <w:ind w:left="-983" w:firstLine="0"/>
      </w:pPr>
      <w:rPr>
        <w:rFonts w:hint="eastAsia"/>
      </w:rPr>
    </w:lvl>
    <w:lvl w:ilvl="3">
      <w:start w:val="1"/>
      <w:numFmt w:val="decimal"/>
      <w:suff w:val="space"/>
      <w:lvlText w:val="%1.%2.%3.%4 "/>
      <w:lvlJc w:val="left"/>
      <w:pPr>
        <w:ind w:left="0" w:firstLine="600"/>
      </w:pPr>
      <w:rPr>
        <w:rFonts w:hint="eastAsia"/>
      </w:rPr>
    </w:lvl>
    <w:lvl w:ilvl="4">
      <w:start w:val="1"/>
      <w:numFmt w:val="decimal"/>
      <w:isLgl/>
      <w:suff w:val="space"/>
      <w:lvlText w:val="%5. "/>
      <w:lvlJc w:val="left"/>
      <w:pPr>
        <w:ind w:left="-1472" w:firstLine="600"/>
      </w:pPr>
      <w:rPr>
        <w:rFonts w:hint="eastAsia"/>
      </w:rPr>
    </w:lvl>
    <w:lvl w:ilvl="5">
      <w:start w:val="1"/>
      <w:numFmt w:val="decimal"/>
      <w:suff w:val="space"/>
      <w:lvlText w:val="(%6) "/>
      <w:lvlJc w:val="left"/>
      <w:pPr>
        <w:ind w:left="-938" w:firstLine="600"/>
      </w:pPr>
      <w:rPr>
        <w:rFonts w:hint="eastAsia"/>
      </w:rPr>
    </w:lvl>
    <w:lvl w:ilvl="6">
      <w:start w:val="1"/>
      <w:numFmt w:val="upperRoman"/>
      <w:suff w:val="space"/>
      <w:lvlText w:val="%7. "/>
      <w:lvlJc w:val="left"/>
      <w:pPr>
        <w:ind w:left="4" w:firstLine="499"/>
      </w:pPr>
      <w:rPr>
        <w:rFonts w:hint="eastAsia"/>
      </w:rPr>
    </w:lvl>
    <w:lvl w:ilvl="7">
      <w:start w:val="1"/>
      <w:numFmt w:val="upperLetter"/>
      <w:suff w:val="space"/>
      <w:lvlText w:val="%8. "/>
      <w:lvlJc w:val="left"/>
      <w:pPr>
        <w:ind w:left="4" w:firstLine="500"/>
      </w:pPr>
      <w:rPr>
        <w:rFonts w:hint="eastAsia"/>
      </w:rPr>
    </w:lvl>
    <w:lvl w:ilvl="8">
      <w:start w:val="1"/>
      <w:numFmt w:val="lowerLetter"/>
      <w:suff w:val="space"/>
      <w:lvlText w:val="%9. "/>
      <w:lvlJc w:val="left"/>
      <w:pPr>
        <w:ind w:left="-680" w:firstLine="500"/>
      </w:pPr>
      <w:rPr>
        <w:rFonts w:hint="eastAsia"/>
      </w:rPr>
    </w:lvl>
  </w:abstractNum>
  <w:abstractNum w:abstractNumId="8" w15:restartNumberingAfterBreak="0">
    <w:nsid w:val="00000015"/>
    <w:multiLevelType w:val="multilevel"/>
    <w:tmpl w:val="00000015"/>
    <w:lvl w:ilvl="0">
      <w:start w:val="1"/>
      <w:numFmt w:val="decimal"/>
      <w:pStyle w:val="1CharChar"/>
      <w:lvlText w:val="%1 "/>
      <w:lvlJc w:val="left"/>
      <w:pPr>
        <w:tabs>
          <w:tab w:val="left" w:pos="1305"/>
        </w:tabs>
        <w:ind w:left="378" w:firstLine="567"/>
      </w:pPr>
      <w:rPr>
        <w:rFonts w:hint="eastAsia"/>
      </w:rPr>
    </w:lvl>
    <w:lvl w:ilvl="1">
      <w:start w:val="1"/>
      <w:numFmt w:val="decimal"/>
      <w:pStyle w:val="20"/>
      <w:lvlText w:val="%2）"/>
      <w:lvlJc w:val="left"/>
      <w:pPr>
        <w:tabs>
          <w:tab w:val="left" w:pos="1140"/>
        </w:tabs>
        <w:ind w:left="1140" w:hanging="573"/>
      </w:pPr>
      <w:rPr>
        <w:rFonts w:ascii="Arial" w:hAnsi="Arial" w:cs="Arial" w:hint="eastAsia"/>
      </w:rPr>
    </w:lvl>
    <w:lvl w:ilvl="2">
      <w:start w:val="1"/>
      <w:numFmt w:val="decimal"/>
      <w:pStyle w:val="301510"/>
      <w:lvlText w:val="%3、"/>
      <w:lvlJc w:val="left"/>
      <w:pPr>
        <w:tabs>
          <w:tab w:val="left" w:pos="1560"/>
        </w:tabs>
        <w:ind w:left="1560" w:hanging="72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18"/>
    <w:multiLevelType w:val="multilevel"/>
    <w:tmpl w:val="00000018"/>
    <w:lvl w:ilvl="0">
      <w:start w:val="1"/>
      <w:numFmt w:val="bullet"/>
      <w:pStyle w:val="511111w51Char52"/>
      <w:lvlText w:val=""/>
      <w:lvlJc w:val="left"/>
      <w:pPr>
        <w:tabs>
          <w:tab w:val="left" w:pos="630"/>
        </w:tabs>
        <w:ind w:left="63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A"/>
    <w:multiLevelType w:val="multilevel"/>
    <w:tmpl w:val="0000001A"/>
    <w:lvl w:ilvl="0">
      <w:start w:val="1"/>
      <w:numFmt w:val="decimal"/>
      <w:lvlText w:val="(%1)."/>
      <w:lvlJc w:val="center"/>
      <w:pPr>
        <w:tabs>
          <w:tab w:val="left" w:pos="1267"/>
        </w:tabs>
        <w:ind w:left="0" w:firstLine="907"/>
      </w:pPr>
      <w:rPr>
        <w:rFonts w:ascii="Times New Roman" w:eastAsia="宋体" w:hAnsi="Times New Roman" w:hint="default"/>
        <w:b/>
        <w:i w:val="0"/>
        <w:sz w:val="28"/>
      </w:rPr>
    </w:lvl>
    <w:lvl w:ilvl="1">
      <w:start w:val="1"/>
      <w:numFmt w:val="decimal"/>
      <w:lvlText w:val="%2."/>
      <w:lvlJc w:val="left"/>
      <w:pPr>
        <w:tabs>
          <w:tab w:val="left" w:pos="780"/>
        </w:tabs>
        <w:ind w:left="780" w:hanging="360"/>
      </w:pPr>
      <w:rPr>
        <w:rFonts w:hint="eastAsia"/>
      </w:rPr>
    </w:lvl>
    <w:lvl w:ilvl="2">
      <w:start w:val="1"/>
      <w:numFmt w:val="lowerRoman"/>
      <w:pStyle w:val="2TimesNewRoman23478"/>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000001C"/>
    <w:multiLevelType w:val="multilevel"/>
    <w:tmpl w:val="0000001C"/>
    <w:lvl w:ilvl="0">
      <w:start w:val="1"/>
      <w:numFmt w:val="decimal"/>
      <w:pStyle w:val="a0"/>
      <w:suff w:val="space"/>
      <w:lvlText w:val="%1 "/>
      <w:lvlJc w:val="center"/>
      <w:pPr>
        <w:ind w:left="9900" w:firstLine="0"/>
      </w:pPr>
      <w:rPr>
        <w:rFonts w:ascii="Arial" w:hAnsi="Arial" w:hint="default"/>
        <w:b/>
        <w:i w:val="0"/>
        <w:sz w:val="36"/>
        <w:szCs w:val="36"/>
      </w:rPr>
    </w:lvl>
    <w:lvl w:ilvl="1">
      <w:start w:val="1"/>
      <w:numFmt w:val="decimal"/>
      <w:suff w:val="space"/>
      <w:lvlText w:val="%1.%2 "/>
      <w:lvlJc w:val="center"/>
      <w:pPr>
        <w:ind w:left="0" w:firstLine="288"/>
      </w:pPr>
      <w:rPr>
        <w:rFonts w:hint="eastAsia"/>
      </w:rPr>
    </w:lvl>
    <w:lvl w:ilvl="2">
      <w:start w:val="1"/>
      <w:numFmt w:val="decimal"/>
      <w:pStyle w:val="a1"/>
      <w:suff w:val="space"/>
      <w:lvlText w:val="%1.%2.%3"/>
      <w:lvlJc w:val="left"/>
      <w:pPr>
        <w:ind w:left="-302" w:firstLine="0"/>
      </w:pPr>
      <w:rPr>
        <w:rFonts w:ascii="Times New Roman" w:hAnsi="Times New Roman" w:cs="Times New Roman" w:hint="default"/>
        <w:sz w:val="24"/>
        <w:szCs w:val="24"/>
      </w:rPr>
    </w:lvl>
    <w:lvl w:ilvl="3">
      <w:start w:val="1"/>
      <w:numFmt w:val="decimal"/>
      <w:suff w:val="space"/>
      <w:lvlText w:val="%1.%2.%3.%4 "/>
      <w:lvlJc w:val="left"/>
      <w:pPr>
        <w:ind w:left="681" w:firstLine="600"/>
      </w:pPr>
      <w:rPr>
        <w:rFonts w:hint="eastAsia"/>
      </w:rPr>
    </w:lvl>
    <w:lvl w:ilvl="4">
      <w:start w:val="1"/>
      <w:numFmt w:val="decimal"/>
      <w:isLgl/>
      <w:suff w:val="space"/>
      <w:lvlText w:val="%5. "/>
      <w:lvlJc w:val="left"/>
      <w:pPr>
        <w:ind w:left="-791" w:firstLine="600"/>
      </w:pPr>
      <w:rPr>
        <w:rFonts w:hint="eastAsia"/>
      </w:rPr>
    </w:lvl>
    <w:lvl w:ilvl="5">
      <w:start w:val="1"/>
      <w:numFmt w:val="decimal"/>
      <w:suff w:val="space"/>
      <w:lvlText w:val="(%6) "/>
      <w:lvlJc w:val="left"/>
      <w:pPr>
        <w:ind w:left="-257" w:firstLine="600"/>
      </w:pPr>
      <w:rPr>
        <w:rFonts w:hint="eastAsia"/>
      </w:rPr>
    </w:lvl>
    <w:lvl w:ilvl="6">
      <w:start w:val="1"/>
      <w:numFmt w:val="upperRoman"/>
      <w:suff w:val="space"/>
      <w:lvlText w:val="%7. "/>
      <w:lvlJc w:val="left"/>
      <w:pPr>
        <w:ind w:left="685" w:firstLine="499"/>
      </w:pPr>
      <w:rPr>
        <w:rFonts w:hint="eastAsia"/>
      </w:rPr>
    </w:lvl>
    <w:lvl w:ilvl="7">
      <w:start w:val="1"/>
      <w:numFmt w:val="upperLetter"/>
      <w:suff w:val="space"/>
      <w:lvlText w:val="%8. "/>
      <w:lvlJc w:val="left"/>
      <w:pPr>
        <w:ind w:left="685" w:firstLine="500"/>
      </w:pPr>
      <w:rPr>
        <w:rFonts w:hint="eastAsia"/>
      </w:rPr>
    </w:lvl>
    <w:lvl w:ilvl="8">
      <w:start w:val="1"/>
      <w:numFmt w:val="lowerLetter"/>
      <w:suff w:val="space"/>
      <w:lvlText w:val="%9. "/>
      <w:lvlJc w:val="left"/>
      <w:pPr>
        <w:ind w:left="1" w:firstLine="500"/>
      </w:pPr>
      <w:rPr>
        <w:rFonts w:hint="eastAsia"/>
      </w:rPr>
    </w:lvl>
  </w:abstractNum>
  <w:abstractNum w:abstractNumId="12" w15:restartNumberingAfterBreak="0">
    <w:nsid w:val="17542292"/>
    <w:multiLevelType w:val="multilevel"/>
    <w:tmpl w:val="17542292"/>
    <w:lvl w:ilvl="0">
      <w:start w:val="1"/>
      <w:numFmt w:val="decimal"/>
      <w:suff w:val="space"/>
      <w:lvlText w:val="%1 "/>
      <w:lvlJc w:val="center"/>
      <w:pPr>
        <w:ind w:left="0" w:firstLine="0"/>
      </w:pPr>
      <w:rPr>
        <w:rFonts w:ascii="Times New Roman" w:hAnsi="Times New Roman" w:cs="Times New Roman" w:hint="default"/>
        <w:b/>
        <w:i w:val="0"/>
        <w:sz w:val="32"/>
        <w:szCs w:val="32"/>
      </w:rPr>
    </w:lvl>
    <w:lvl w:ilvl="1">
      <w:start w:val="1"/>
      <w:numFmt w:val="decimal"/>
      <w:suff w:val="space"/>
      <w:lvlText w:val="%1.%2 "/>
      <w:lvlJc w:val="center"/>
      <w:pPr>
        <w:ind w:left="0" w:firstLine="288"/>
      </w:pPr>
      <w:rPr>
        <w:rFonts w:hint="eastAsia"/>
      </w:rPr>
    </w:lvl>
    <w:lvl w:ilvl="2">
      <w:start w:val="1"/>
      <w:numFmt w:val="decimal"/>
      <w:suff w:val="space"/>
      <w:lvlText w:val="%1.%2.%3"/>
      <w:lvlJc w:val="left"/>
      <w:pPr>
        <w:ind w:left="-302" w:firstLine="0"/>
      </w:pPr>
      <w:rPr>
        <w:rFonts w:hint="eastAsia"/>
      </w:rPr>
    </w:lvl>
    <w:lvl w:ilvl="3">
      <w:start w:val="1"/>
      <w:numFmt w:val="decimal"/>
      <w:suff w:val="space"/>
      <w:lvlText w:val="%1.%2.%3.%4 "/>
      <w:lvlJc w:val="left"/>
      <w:pPr>
        <w:ind w:left="393" w:firstLine="600"/>
      </w:pPr>
      <w:rPr>
        <w:rFonts w:hint="eastAsia"/>
      </w:rPr>
    </w:lvl>
    <w:lvl w:ilvl="4">
      <w:start w:val="1"/>
      <w:numFmt w:val="decimal"/>
      <w:isLgl/>
      <w:suff w:val="space"/>
      <w:lvlText w:val="%5. "/>
      <w:lvlJc w:val="left"/>
      <w:pPr>
        <w:ind w:left="-791" w:firstLine="600"/>
      </w:pPr>
      <w:rPr>
        <w:rFonts w:ascii="Times New Roman" w:hAnsi="Times New Roman" w:cs="Times New Roman" w:hint="default"/>
      </w:rPr>
    </w:lvl>
    <w:lvl w:ilvl="5">
      <w:start w:val="1"/>
      <w:numFmt w:val="decimal"/>
      <w:suff w:val="space"/>
      <w:lvlText w:val="(%6) "/>
      <w:lvlJc w:val="left"/>
      <w:pPr>
        <w:ind w:left="-257" w:firstLine="600"/>
      </w:pPr>
      <w:rPr>
        <w:rFonts w:hint="eastAsia"/>
      </w:rPr>
    </w:lvl>
    <w:lvl w:ilvl="6">
      <w:start w:val="1"/>
      <w:numFmt w:val="upperRoman"/>
      <w:suff w:val="space"/>
      <w:lvlText w:val="%7. "/>
      <w:lvlJc w:val="left"/>
      <w:pPr>
        <w:ind w:left="685" w:firstLine="499"/>
      </w:pPr>
    </w:lvl>
    <w:lvl w:ilvl="7">
      <w:start w:val="1"/>
      <w:numFmt w:val="upperLetter"/>
      <w:suff w:val="space"/>
      <w:lvlText w:val="%8. "/>
      <w:lvlJc w:val="left"/>
      <w:pPr>
        <w:ind w:left="685" w:firstLine="500"/>
      </w:pPr>
      <w:rPr>
        <w:rFonts w:hint="eastAsia"/>
      </w:rPr>
    </w:lvl>
    <w:lvl w:ilvl="8">
      <w:start w:val="1"/>
      <w:numFmt w:val="lowerLetter"/>
      <w:suff w:val="space"/>
      <w:lvlText w:val="%9. "/>
      <w:lvlJc w:val="left"/>
      <w:pPr>
        <w:ind w:left="1" w:firstLine="500"/>
      </w:pPr>
      <w:rPr>
        <w:rFonts w:hint="eastAsia"/>
      </w:rPr>
    </w:lvl>
  </w:abstractNum>
  <w:abstractNum w:abstractNumId="13" w15:restartNumberingAfterBreak="0">
    <w:nsid w:val="18A656DE"/>
    <w:multiLevelType w:val="multilevel"/>
    <w:tmpl w:val="18A656DE"/>
    <w:lvl w:ilvl="0">
      <w:start w:val="1"/>
      <w:numFmt w:val="decimal"/>
      <w:suff w:val="space"/>
      <w:lvlText w:val="%1 "/>
      <w:lvlJc w:val="center"/>
      <w:pPr>
        <w:ind w:left="4253" w:firstLine="0"/>
      </w:pPr>
      <w:rPr>
        <w:rFonts w:ascii="Times New Roman" w:hAnsi="Times New Roman" w:cs="Times New Roman" w:hint="default"/>
        <w:b/>
        <w:i w:val="0"/>
        <w:sz w:val="32"/>
        <w:szCs w:val="32"/>
      </w:rPr>
    </w:lvl>
    <w:lvl w:ilvl="1">
      <w:start w:val="1"/>
      <w:numFmt w:val="decimal"/>
      <w:suff w:val="space"/>
      <w:lvlText w:val="%1.%2 "/>
      <w:lvlJc w:val="center"/>
      <w:pPr>
        <w:ind w:left="0" w:firstLine="288"/>
      </w:pPr>
      <w:rPr>
        <w:rFonts w:ascii="Times New Roman" w:hAnsi="Times New Roman" w:cs="Times New Roman" w:hint="default"/>
      </w:rPr>
    </w:lvl>
    <w:lvl w:ilvl="2">
      <w:start w:val="1"/>
      <w:numFmt w:val="decimal"/>
      <w:suff w:val="space"/>
      <w:lvlText w:val="%1.%2.%3"/>
      <w:lvlJc w:val="left"/>
      <w:pPr>
        <w:ind w:left="0" w:firstLine="0"/>
      </w:pPr>
      <w:rPr>
        <w:rFonts w:hint="eastAsia"/>
      </w:rPr>
    </w:lvl>
    <w:lvl w:ilvl="3">
      <w:start w:val="1"/>
      <w:numFmt w:val="decimal"/>
      <w:suff w:val="space"/>
      <w:lvlText w:val="%1.%2.%3.%4 "/>
      <w:lvlJc w:val="left"/>
      <w:pPr>
        <w:ind w:left="393" w:firstLine="600"/>
      </w:pPr>
      <w:rPr>
        <w:rFonts w:hint="eastAsia"/>
      </w:rPr>
    </w:lvl>
    <w:lvl w:ilvl="4">
      <w:start w:val="1"/>
      <w:numFmt w:val="decimal"/>
      <w:isLgl/>
      <w:suff w:val="space"/>
      <w:lvlText w:val="%5. "/>
      <w:lvlJc w:val="left"/>
      <w:pPr>
        <w:ind w:left="-791" w:firstLine="600"/>
      </w:pPr>
      <w:rPr>
        <w:rFonts w:hint="eastAsia"/>
        <w:color w:val="auto"/>
        <w:sz w:val="24"/>
        <w:szCs w:val="24"/>
      </w:rPr>
    </w:lvl>
    <w:lvl w:ilvl="5">
      <w:start w:val="1"/>
      <w:numFmt w:val="decimal"/>
      <w:suff w:val="space"/>
      <w:lvlText w:val="(%6) "/>
      <w:lvlJc w:val="left"/>
      <w:pPr>
        <w:ind w:left="-257" w:firstLine="600"/>
      </w:pPr>
      <w:rPr>
        <w:rFonts w:hint="eastAsia"/>
      </w:rPr>
    </w:lvl>
    <w:lvl w:ilvl="6">
      <w:start w:val="1"/>
      <w:numFmt w:val="upperRoman"/>
      <w:suff w:val="space"/>
      <w:lvlText w:val="%7. "/>
      <w:lvlJc w:val="left"/>
      <w:pPr>
        <w:ind w:left="685" w:firstLine="499"/>
      </w:pPr>
    </w:lvl>
    <w:lvl w:ilvl="7">
      <w:start w:val="1"/>
      <w:numFmt w:val="upperLetter"/>
      <w:suff w:val="space"/>
      <w:lvlText w:val="%8. "/>
      <w:lvlJc w:val="left"/>
      <w:pPr>
        <w:ind w:left="685" w:firstLine="500"/>
      </w:pPr>
      <w:rPr>
        <w:rFonts w:hint="eastAsia"/>
      </w:rPr>
    </w:lvl>
    <w:lvl w:ilvl="8">
      <w:start w:val="1"/>
      <w:numFmt w:val="lowerLetter"/>
      <w:suff w:val="space"/>
      <w:lvlText w:val="%9. "/>
      <w:lvlJc w:val="left"/>
      <w:pPr>
        <w:ind w:left="1" w:firstLine="500"/>
      </w:pPr>
      <w:rPr>
        <w:rFonts w:hint="eastAsia"/>
        <w:sz w:val="24"/>
        <w:szCs w:val="24"/>
      </w:rPr>
    </w:lvl>
  </w:abstractNum>
  <w:abstractNum w:abstractNumId="14" w15:restartNumberingAfterBreak="0">
    <w:nsid w:val="1DCD726F"/>
    <w:multiLevelType w:val="multilevel"/>
    <w:tmpl w:val="1DCD726F"/>
    <w:lvl w:ilvl="0">
      <w:start w:val="1"/>
      <w:numFmt w:val="decimal"/>
      <w:suff w:val="space"/>
      <w:lvlText w:val="%1 "/>
      <w:lvlJc w:val="center"/>
      <w:pPr>
        <w:ind w:left="0" w:firstLine="0"/>
      </w:pPr>
      <w:rPr>
        <w:rFonts w:ascii="Times New Roman" w:hAnsi="Times New Roman" w:cs="Times New Roman" w:hint="default"/>
        <w:b/>
        <w:i w:val="0"/>
        <w:sz w:val="32"/>
        <w:szCs w:val="32"/>
      </w:rPr>
    </w:lvl>
    <w:lvl w:ilvl="1">
      <w:start w:val="1"/>
      <w:numFmt w:val="decimal"/>
      <w:suff w:val="space"/>
      <w:lvlText w:val="%1.%2 "/>
      <w:lvlJc w:val="center"/>
      <w:pPr>
        <w:ind w:left="0" w:firstLine="288"/>
      </w:pPr>
      <w:rPr>
        <w:rFonts w:hint="eastAsia"/>
      </w:rPr>
    </w:lvl>
    <w:lvl w:ilvl="2">
      <w:start w:val="1"/>
      <w:numFmt w:val="decimal"/>
      <w:suff w:val="space"/>
      <w:lvlText w:val="%1.%2.%3"/>
      <w:lvlJc w:val="left"/>
      <w:pPr>
        <w:ind w:left="-302" w:firstLine="0"/>
      </w:pPr>
      <w:rPr>
        <w:rFonts w:hint="eastAsia"/>
      </w:rPr>
    </w:lvl>
    <w:lvl w:ilvl="3">
      <w:start w:val="1"/>
      <w:numFmt w:val="decimal"/>
      <w:suff w:val="space"/>
      <w:lvlText w:val="%1.%2.%3.%4 "/>
      <w:lvlJc w:val="left"/>
      <w:pPr>
        <w:ind w:left="393" w:firstLine="600"/>
      </w:pPr>
      <w:rPr>
        <w:rFonts w:hint="eastAsia"/>
      </w:rPr>
    </w:lvl>
    <w:lvl w:ilvl="4">
      <w:start w:val="1"/>
      <w:numFmt w:val="decimal"/>
      <w:isLgl/>
      <w:suff w:val="space"/>
      <w:lvlText w:val="%5. "/>
      <w:lvlJc w:val="left"/>
      <w:pPr>
        <w:ind w:left="-791" w:firstLine="600"/>
      </w:pPr>
      <w:rPr>
        <w:rFonts w:ascii="Times New Roman" w:hAnsi="Times New Roman" w:cs="Times New Roman" w:hint="default"/>
      </w:rPr>
    </w:lvl>
    <w:lvl w:ilvl="5">
      <w:start w:val="1"/>
      <w:numFmt w:val="decimal"/>
      <w:suff w:val="space"/>
      <w:lvlText w:val="(%6) "/>
      <w:lvlJc w:val="left"/>
      <w:pPr>
        <w:ind w:left="-257" w:firstLine="600"/>
      </w:pPr>
      <w:rPr>
        <w:rFonts w:hint="eastAsia"/>
      </w:rPr>
    </w:lvl>
    <w:lvl w:ilvl="6">
      <w:start w:val="1"/>
      <w:numFmt w:val="upperRoman"/>
      <w:suff w:val="space"/>
      <w:lvlText w:val="%7. "/>
      <w:lvlJc w:val="left"/>
      <w:pPr>
        <w:ind w:left="685" w:firstLine="499"/>
      </w:pPr>
    </w:lvl>
    <w:lvl w:ilvl="7">
      <w:start w:val="1"/>
      <w:numFmt w:val="upperLetter"/>
      <w:suff w:val="space"/>
      <w:lvlText w:val="%8. "/>
      <w:lvlJc w:val="left"/>
      <w:pPr>
        <w:ind w:left="685" w:firstLine="500"/>
      </w:pPr>
      <w:rPr>
        <w:rFonts w:hint="eastAsia"/>
      </w:rPr>
    </w:lvl>
    <w:lvl w:ilvl="8">
      <w:start w:val="1"/>
      <w:numFmt w:val="lowerLetter"/>
      <w:suff w:val="space"/>
      <w:lvlText w:val="%9. "/>
      <w:lvlJc w:val="left"/>
      <w:pPr>
        <w:ind w:left="1" w:firstLine="500"/>
      </w:pPr>
      <w:rPr>
        <w:rFonts w:hint="eastAsia"/>
      </w:rPr>
    </w:lvl>
  </w:abstractNum>
  <w:abstractNum w:abstractNumId="15" w15:restartNumberingAfterBreak="0">
    <w:nsid w:val="20EE1289"/>
    <w:multiLevelType w:val="multilevel"/>
    <w:tmpl w:val="20EE1289"/>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3682"/>
        </w:tabs>
        <w:ind w:left="3682"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617"/>
        </w:tabs>
        <w:ind w:left="-17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16" w15:restartNumberingAfterBreak="0">
    <w:nsid w:val="22170154"/>
    <w:multiLevelType w:val="multilevel"/>
    <w:tmpl w:val="22170154"/>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731"/>
        </w:tabs>
        <w:ind w:left="-60"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17" w15:restartNumberingAfterBreak="0">
    <w:nsid w:val="23471F82"/>
    <w:multiLevelType w:val="multilevel"/>
    <w:tmpl w:val="00000003"/>
    <w:lvl w:ilvl="0">
      <w:start w:val="1"/>
      <w:numFmt w:val="decimal"/>
      <w:suff w:val="space"/>
      <w:lvlText w:val="%1 "/>
      <w:lvlJc w:val="center"/>
      <w:pPr>
        <w:tabs>
          <w:tab w:val="num"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num" w:pos="0"/>
        </w:tabs>
        <w:ind w:left="0" w:firstLine="288"/>
      </w:pPr>
      <w:rPr>
        <w:rFonts w:ascii="Times New Roman" w:eastAsia="黑体" w:hAnsi="Times New Roman" w:cs="Times New Roman" w:hint="default"/>
      </w:rPr>
    </w:lvl>
    <w:lvl w:ilvl="2">
      <w:start w:val="1"/>
      <w:numFmt w:val="decimal"/>
      <w:suff w:val="space"/>
      <w:lvlText w:val="%1.%2.%3"/>
      <w:lvlJc w:val="left"/>
      <w:pPr>
        <w:tabs>
          <w:tab w:val="num" w:pos="662"/>
        </w:tabs>
        <w:ind w:left="360" w:firstLine="0"/>
      </w:pPr>
      <w:rPr>
        <w:rFonts w:hint="eastAsia"/>
      </w:rPr>
    </w:lvl>
    <w:lvl w:ilvl="3">
      <w:start w:val="1"/>
      <w:numFmt w:val="decimal"/>
      <w:suff w:val="space"/>
      <w:lvlText w:val="%1.%2.%3.%4 "/>
      <w:lvlJc w:val="left"/>
      <w:pPr>
        <w:tabs>
          <w:tab w:val="num" w:pos="0"/>
        </w:tabs>
        <w:ind w:left="681" w:firstLine="600"/>
      </w:pPr>
      <w:rPr>
        <w:rFonts w:hint="eastAsia"/>
      </w:rPr>
    </w:lvl>
    <w:lvl w:ilvl="4">
      <w:start w:val="1"/>
      <w:numFmt w:val="decimal"/>
      <w:isLgl/>
      <w:suff w:val="space"/>
      <w:lvlText w:val="%5. "/>
      <w:lvlJc w:val="left"/>
      <w:pPr>
        <w:tabs>
          <w:tab w:val="num" w:pos="7421"/>
        </w:tabs>
        <w:ind w:left="6630" w:firstLine="600"/>
      </w:pPr>
      <w:rPr>
        <w:rFonts w:hint="eastAsia"/>
      </w:rPr>
    </w:lvl>
    <w:lvl w:ilvl="5">
      <w:start w:val="1"/>
      <w:numFmt w:val="decimal"/>
      <w:suff w:val="space"/>
      <w:lvlText w:val="(%6) "/>
      <w:lvlJc w:val="left"/>
      <w:pPr>
        <w:tabs>
          <w:tab w:val="num" w:pos="0"/>
        </w:tabs>
        <w:ind w:left="-257" w:firstLine="600"/>
      </w:pPr>
    </w:lvl>
    <w:lvl w:ilvl="6">
      <w:start w:val="1"/>
      <w:numFmt w:val="upperRoman"/>
      <w:suff w:val="space"/>
      <w:lvlText w:val="%7. "/>
      <w:lvlJc w:val="left"/>
      <w:pPr>
        <w:tabs>
          <w:tab w:val="num" w:pos="0"/>
        </w:tabs>
        <w:ind w:left="685" w:firstLine="499"/>
      </w:pPr>
      <w:rPr>
        <w:rFonts w:hint="eastAsia"/>
      </w:rPr>
    </w:lvl>
    <w:lvl w:ilvl="7">
      <w:start w:val="1"/>
      <w:numFmt w:val="upperLetter"/>
      <w:suff w:val="space"/>
      <w:lvlText w:val="%8. "/>
      <w:lvlJc w:val="left"/>
      <w:pPr>
        <w:tabs>
          <w:tab w:val="num" w:pos="0"/>
        </w:tabs>
        <w:ind w:left="685" w:firstLine="500"/>
      </w:pPr>
      <w:rPr>
        <w:rFonts w:hint="eastAsia"/>
      </w:rPr>
    </w:lvl>
    <w:lvl w:ilvl="8">
      <w:start w:val="1"/>
      <w:numFmt w:val="lowerLetter"/>
      <w:suff w:val="space"/>
      <w:lvlText w:val="%9. "/>
      <w:lvlJc w:val="left"/>
      <w:pPr>
        <w:tabs>
          <w:tab w:val="num" w:pos="0"/>
        </w:tabs>
        <w:ind w:left="1" w:firstLine="500"/>
      </w:pPr>
      <w:rPr>
        <w:rFonts w:hint="eastAsia"/>
      </w:rPr>
    </w:lvl>
  </w:abstractNum>
  <w:abstractNum w:abstractNumId="18" w15:restartNumberingAfterBreak="0">
    <w:nsid w:val="2EE37A23"/>
    <w:multiLevelType w:val="multilevel"/>
    <w:tmpl w:val="2EE37A23"/>
    <w:lvl w:ilvl="0">
      <w:start w:val="3"/>
      <w:numFmt w:val="decimal"/>
      <w:suff w:val="space"/>
      <w:lvlText w:val="%1 "/>
      <w:lvlJc w:val="center"/>
      <w:pPr>
        <w:ind w:left="0" w:firstLine="0"/>
      </w:pPr>
      <w:rPr>
        <w:rFonts w:ascii="Times New Roman" w:hAnsi="Times New Roman" w:cs="Times New Roman" w:hint="default"/>
        <w:b/>
        <w:i w:val="0"/>
        <w:sz w:val="36"/>
        <w:szCs w:val="36"/>
      </w:rPr>
    </w:lvl>
    <w:lvl w:ilvl="1">
      <w:start w:val="1"/>
      <w:numFmt w:val="decimal"/>
      <w:suff w:val="space"/>
      <w:lvlText w:val="%1.%2 "/>
      <w:lvlJc w:val="center"/>
      <w:pPr>
        <w:ind w:left="0" w:firstLine="288"/>
      </w:pPr>
      <w:rPr>
        <w:rFonts w:ascii="Times New Roman" w:eastAsia="黑体" w:hAnsi="Times New Roman" w:cs="Times New Roman" w:hint="default"/>
      </w:rPr>
    </w:lvl>
    <w:lvl w:ilvl="2">
      <w:start w:val="1"/>
      <w:numFmt w:val="decimal"/>
      <w:suff w:val="space"/>
      <w:lvlText w:val="%1.%2.%3"/>
      <w:lvlJc w:val="left"/>
      <w:pPr>
        <w:ind w:left="360" w:firstLine="0"/>
      </w:pPr>
      <w:rPr>
        <w:rFonts w:hint="eastAsia"/>
        <w:b/>
        <w:sz w:val="28"/>
        <w:szCs w:val="28"/>
      </w:rPr>
    </w:lvl>
    <w:lvl w:ilvl="3">
      <w:start w:val="1"/>
      <w:numFmt w:val="decimal"/>
      <w:suff w:val="space"/>
      <w:lvlText w:val="%1.%2.%3.%4 "/>
      <w:lvlJc w:val="left"/>
      <w:pPr>
        <w:ind w:left="681" w:firstLine="600"/>
      </w:pPr>
      <w:rPr>
        <w:rFonts w:hint="eastAsia"/>
      </w:rPr>
    </w:lvl>
    <w:lvl w:ilvl="4">
      <w:start w:val="1"/>
      <w:numFmt w:val="decimal"/>
      <w:isLgl/>
      <w:suff w:val="space"/>
      <w:lvlText w:val="%5. "/>
      <w:lvlJc w:val="left"/>
      <w:pPr>
        <w:ind w:left="960" w:firstLine="600"/>
      </w:pPr>
      <w:rPr>
        <w:rFonts w:hint="eastAsia"/>
      </w:rPr>
    </w:lvl>
    <w:lvl w:ilvl="5">
      <w:start w:val="1"/>
      <w:numFmt w:val="decimal"/>
      <w:suff w:val="space"/>
      <w:lvlText w:val="(%6) "/>
      <w:lvlJc w:val="left"/>
      <w:pPr>
        <w:ind w:left="-257" w:firstLine="600"/>
      </w:pPr>
      <w:rPr>
        <w:rFonts w:hint="eastAsia"/>
      </w:rPr>
    </w:lvl>
    <w:lvl w:ilvl="6">
      <w:start w:val="1"/>
      <w:numFmt w:val="upperRoman"/>
      <w:suff w:val="space"/>
      <w:lvlText w:val="%7. "/>
      <w:lvlJc w:val="left"/>
      <w:pPr>
        <w:ind w:left="685" w:firstLine="499"/>
      </w:pPr>
      <w:rPr>
        <w:rFonts w:hint="eastAsia"/>
      </w:rPr>
    </w:lvl>
    <w:lvl w:ilvl="7">
      <w:start w:val="1"/>
      <w:numFmt w:val="upperLetter"/>
      <w:suff w:val="space"/>
      <w:lvlText w:val="%8. "/>
      <w:lvlJc w:val="left"/>
      <w:pPr>
        <w:ind w:left="685" w:firstLine="500"/>
      </w:pPr>
      <w:rPr>
        <w:rFonts w:hint="eastAsia"/>
      </w:rPr>
    </w:lvl>
    <w:lvl w:ilvl="8">
      <w:start w:val="1"/>
      <w:numFmt w:val="lowerLetter"/>
      <w:suff w:val="space"/>
      <w:lvlText w:val="%9. "/>
      <w:lvlJc w:val="left"/>
      <w:pPr>
        <w:ind w:left="1" w:firstLine="500"/>
      </w:pPr>
      <w:rPr>
        <w:rFonts w:hint="eastAsia"/>
      </w:rPr>
    </w:lvl>
  </w:abstractNum>
  <w:abstractNum w:abstractNumId="19" w15:restartNumberingAfterBreak="0">
    <w:nsid w:val="33AA4FDE"/>
    <w:multiLevelType w:val="multilevel"/>
    <w:tmpl w:val="33AA4FDE"/>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617"/>
        </w:tabs>
        <w:ind w:left="-17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20" w15:restartNumberingAfterBreak="0">
    <w:nsid w:val="3A8F2C92"/>
    <w:multiLevelType w:val="multilevel"/>
    <w:tmpl w:val="3A8F2C92"/>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3682"/>
        </w:tabs>
        <w:ind w:left="3682"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617"/>
        </w:tabs>
        <w:ind w:left="-17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21" w15:restartNumberingAfterBreak="0">
    <w:nsid w:val="3D604091"/>
    <w:multiLevelType w:val="multilevel"/>
    <w:tmpl w:val="3D604091"/>
    <w:lvl w:ilvl="0">
      <w:start w:val="1"/>
      <w:numFmt w:val="decimalEnclosedCircle"/>
      <w:lvlText w:val="%1"/>
      <w:lvlJc w:val="left"/>
      <w:pPr>
        <w:ind w:left="960" w:hanging="420"/>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22" w15:restartNumberingAfterBreak="0">
    <w:nsid w:val="3E6F5EF5"/>
    <w:multiLevelType w:val="multilevel"/>
    <w:tmpl w:val="7157749D"/>
    <w:lvl w:ilvl="0">
      <w:start w:val="1"/>
      <w:numFmt w:val="decimal"/>
      <w:suff w:val="space"/>
      <w:lvlText w:val="%1 "/>
      <w:lvlJc w:val="center"/>
      <w:pPr>
        <w:tabs>
          <w:tab w:val="num" w:pos="0"/>
        </w:tabs>
        <w:ind w:left="0" w:firstLine="0"/>
      </w:pPr>
      <w:rPr>
        <w:rFonts w:ascii="Times New Roman" w:hAnsi="Times New Roman" w:cs="Times New Roman" w:hint="default"/>
        <w:b/>
        <w:bCs/>
        <w:i w:val="0"/>
        <w:iCs w:val="0"/>
        <w:sz w:val="36"/>
        <w:szCs w:val="36"/>
      </w:rPr>
    </w:lvl>
    <w:lvl w:ilvl="1">
      <w:start w:val="1"/>
      <w:numFmt w:val="decimal"/>
      <w:suff w:val="space"/>
      <w:lvlText w:val="%1.%2 "/>
      <w:lvlJc w:val="center"/>
      <w:pPr>
        <w:tabs>
          <w:tab w:val="num" w:pos="0"/>
        </w:tabs>
        <w:ind w:left="0" w:firstLine="288"/>
      </w:pPr>
      <w:rPr>
        <w:rFonts w:ascii="Times New Roman" w:eastAsia="黑体" w:hAnsi="Times New Roman" w:cs="Times New Roman" w:hint="default"/>
      </w:rPr>
    </w:lvl>
    <w:lvl w:ilvl="2">
      <w:start w:val="1"/>
      <w:numFmt w:val="decimal"/>
      <w:suff w:val="space"/>
      <w:lvlText w:val="%1.%2.%3"/>
      <w:lvlJc w:val="left"/>
      <w:pPr>
        <w:tabs>
          <w:tab w:val="num" w:pos="662"/>
        </w:tabs>
        <w:ind w:left="360" w:firstLine="0"/>
      </w:pPr>
      <w:rPr>
        <w:rFonts w:ascii="宋体" w:eastAsia="宋体" w:hAnsi="宋体" w:hint="eastAsia"/>
        <w:b/>
        <w:bCs/>
      </w:rPr>
    </w:lvl>
    <w:lvl w:ilvl="3">
      <w:start w:val="1"/>
      <w:numFmt w:val="decimal"/>
      <w:suff w:val="space"/>
      <w:lvlText w:val="%1.%2.%3.%4 "/>
      <w:lvlJc w:val="left"/>
      <w:pPr>
        <w:tabs>
          <w:tab w:val="num" w:pos="0"/>
        </w:tabs>
        <w:ind w:left="681" w:firstLine="600"/>
      </w:pPr>
      <w:rPr>
        <w:rFonts w:ascii="宋体" w:eastAsia="宋体" w:hAnsi="宋体" w:hint="eastAsia"/>
      </w:rPr>
    </w:lvl>
    <w:lvl w:ilvl="4">
      <w:start w:val="1"/>
      <w:numFmt w:val="decimal"/>
      <w:isLgl/>
      <w:suff w:val="space"/>
      <w:lvlText w:val="%5. "/>
      <w:lvlJc w:val="left"/>
      <w:pPr>
        <w:tabs>
          <w:tab w:val="num" w:pos="1042"/>
        </w:tabs>
        <w:ind w:left="251" w:firstLine="600"/>
      </w:pPr>
      <w:rPr>
        <w:rFonts w:ascii="Times New Roman" w:eastAsia="宋体" w:hAnsi="Times New Roman" w:cs="Times New Roman" w:hint="default"/>
      </w:rPr>
    </w:lvl>
    <w:lvl w:ilvl="5">
      <w:start w:val="1"/>
      <w:numFmt w:val="decimal"/>
      <w:suff w:val="space"/>
      <w:lvlText w:val="(%6) "/>
      <w:lvlJc w:val="left"/>
      <w:pPr>
        <w:tabs>
          <w:tab w:val="num" w:pos="0"/>
        </w:tabs>
        <w:ind w:left="-257" w:firstLine="600"/>
      </w:pPr>
      <w:rPr>
        <w:rFonts w:ascii="Times New Roman" w:eastAsia="宋体" w:hAnsi="Times New Roman" w:cs="Times New Roman" w:hint="default"/>
      </w:rPr>
    </w:lvl>
    <w:lvl w:ilvl="6">
      <w:start w:val="1"/>
      <w:numFmt w:val="upperRoman"/>
      <w:suff w:val="space"/>
      <w:lvlText w:val="%7. "/>
      <w:lvlJc w:val="left"/>
      <w:pPr>
        <w:tabs>
          <w:tab w:val="num" w:pos="0"/>
        </w:tabs>
        <w:ind w:left="685" w:firstLine="499"/>
      </w:pPr>
      <w:rPr>
        <w:rFonts w:ascii="宋体" w:eastAsia="宋体" w:hAnsi="宋体" w:hint="eastAsia"/>
      </w:rPr>
    </w:lvl>
    <w:lvl w:ilvl="7">
      <w:start w:val="1"/>
      <w:numFmt w:val="upperLetter"/>
      <w:suff w:val="space"/>
      <w:lvlText w:val="%8. "/>
      <w:lvlJc w:val="left"/>
      <w:pPr>
        <w:tabs>
          <w:tab w:val="num" w:pos="0"/>
        </w:tabs>
        <w:ind w:left="685" w:firstLine="500"/>
      </w:pPr>
      <w:rPr>
        <w:rFonts w:ascii="宋体" w:eastAsia="宋体" w:hAnsi="宋体" w:hint="eastAsia"/>
      </w:rPr>
    </w:lvl>
    <w:lvl w:ilvl="8">
      <w:start w:val="1"/>
      <w:numFmt w:val="lowerLetter"/>
      <w:suff w:val="space"/>
      <w:lvlText w:val="%9. "/>
      <w:lvlJc w:val="left"/>
      <w:pPr>
        <w:tabs>
          <w:tab w:val="num" w:pos="0"/>
        </w:tabs>
        <w:ind w:left="1" w:firstLine="500"/>
      </w:pPr>
      <w:rPr>
        <w:rFonts w:ascii="宋体" w:eastAsia="宋体" w:hAnsi="宋体" w:hint="eastAsia"/>
      </w:rPr>
    </w:lvl>
  </w:abstractNum>
  <w:abstractNum w:abstractNumId="23" w15:restartNumberingAfterBreak="0">
    <w:nsid w:val="3F166EA6"/>
    <w:multiLevelType w:val="multilevel"/>
    <w:tmpl w:val="3F166EA6"/>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4" w15:restartNumberingAfterBreak="0">
    <w:nsid w:val="43387BB3"/>
    <w:multiLevelType w:val="multilevel"/>
    <w:tmpl w:val="43387BB3"/>
    <w:lvl w:ilvl="0">
      <w:start w:val="1"/>
      <w:numFmt w:val="decimal"/>
      <w:suff w:val="space"/>
      <w:lvlText w:val="%1."/>
      <w:lvlJc w:val="left"/>
      <w:pPr>
        <w:ind w:left="0" w:firstLine="567"/>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25" w15:restartNumberingAfterBreak="0">
    <w:nsid w:val="51491431"/>
    <w:multiLevelType w:val="multilevel"/>
    <w:tmpl w:val="08334DE8"/>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731"/>
        </w:tabs>
        <w:ind w:left="-60"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26" w15:restartNumberingAfterBreak="0">
    <w:nsid w:val="514A437E"/>
    <w:multiLevelType w:val="multilevel"/>
    <w:tmpl w:val="514A437E"/>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731"/>
        </w:tabs>
        <w:ind w:left="-60"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27" w15:restartNumberingAfterBreak="0">
    <w:nsid w:val="553F1055"/>
    <w:multiLevelType w:val="multilevel"/>
    <w:tmpl w:val="553F1055"/>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3682"/>
        </w:tabs>
        <w:ind w:left="3682"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617"/>
        </w:tabs>
        <w:ind w:left="-17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28" w15:restartNumberingAfterBreak="0">
    <w:nsid w:val="55FC69BE"/>
    <w:multiLevelType w:val="multilevel"/>
    <w:tmpl w:val="55FC69BE"/>
    <w:lvl w:ilvl="0">
      <w:start w:val="1"/>
      <w:numFmt w:val="decimal"/>
      <w:suff w:val="space"/>
      <w:lvlText w:val="%1 "/>
      <w:lvlJc w:val="center"/>
      <w:pPr>
        <w:tabs>
          <w:tab w:val="num"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num" w:pos="0"/>
        </w:tabs>
        <w:ind w:left="0" w:firstLine="288"/>
      </w:pPr>
      <w:rPr>
        <w:rFonts w:ascii="Times New Roman" w:eastAsia="黑体" w:hAnsi="Times New Roman" w:cs="Times New Roman" w:hint="default"/>
      </w:rPr>
    </w:lvl>
    <w:lvl w:ilvl="2">
      <w:start w:val="1"/>
      <w:numFmt w:val="decimal"/>
      <w:suff w:val="space"/>
      <w:lvlText w:val="%1.%2.%3"/>
      <w:lvlJc w:val="left"/>
      <w:pPr>
        <w:tabs>
          <w:tab w:val="num" w:pos="662"/>
        </w:tabs>
        <w:ind w:left="360" w:firstLine="0"/>
      </w:pPr>
      <w:rPr>
        <w:rFonts w:hint="eastAsia"/>
      </w:rPr>
    </w:lvl>
    <w:lvl w:ilvl="3">
      <w:start w:val="1"/>
      <w:numFmt w:val="decimal"/>
      <w:suff w:val="space"/>
      <w:lvlText w:val="%1.%2.%3.%4 "/>
      <w:lvlJc w:val="left"/>
      <w:pPr>
        <w:tabs>
          <w:tab w:val="num" w:pos="0"/>
        </w:tabs>
        <w:ind w:left="681" w:firstLine="600"/>
      </w:pPr>
      <w:rPr>
        <w:rFonts w:hint="eastAsia"/>
      </w:rPr>
    </w:lvl>
    <w:lvl w:ilvl="4">
      <w:start w:val="1"/>
      <w:numFmt w:val="decimal"/>
      <w:isLgl/>
      <w:suff w:val="space"/>
      <w:lvlText w:val="%5. "/>
      <w:lvlJc w:val="left"/>
      <w:pPr>
        <w:tabs>
          <w:tab w:val="num" w:pos="731"/>
        </w:tabs>
        <w:ind w:left="-60" w:firstLine="600"/>
      </w:pPr>
      <w:rPr>
        <w:rFonts w:hint="eastAsia"/>
      </w:rPr>
    </w:lvl>
    <w:lvl w:ilvl="5">
      <w:start w:val="1"/>
      <w:numFmt w:val="decimal"/>
      <w:suff w:val="space"/>
      <w:lvlText w:val="(%6) "/>
      <w:lvlJc w:val="left"/>
      <w:pPr>
        <w:tabs>
          <w:tab w:val="num" w:pos="0"/>
        </w:tabs>
        <w:ind w:left="-257" w:firstLine="600"/>
      </w:pPr>
    </w:lvl>
    <w:lvl w:ilvl="6">
      <w:start w:val="1"/>
      <w:numFmt w:val="upperRoman"/>
      <w:suff w:val="space"/>
      <w:lvlText w:val="%7. "/>
      <w:lvlJc w:val="left"/>
      <w:pPr>
        <w:tabs>
          <w:tab w:val="num" w:pos="0"/>
        </w:tabs>
        <w:ind w:left="685" w:firstLine="499"/>
      </w:pPr>
      <w:rPr>
        <w:rFonts w:hint="eastAsia"/>
      </w:rPr>
    </w:lvl>
    <w:lvl w:ilvl="7">
      <w:start w:val="1"/>
      <w:numFmt w:val="upperLetter"/>
      <w:suff w:val="space"/>
      <w:lvlText w:val="%8. "/>
      <w:lvlJc w:val="left"/>
      <w:pPr>
        <w:tabs>
          <w:tab w:val="num" w:pos="0"/>
        </w:tabs>
        <w:ind w:left="685" w:firstLine="500"/>
      </w:pPr>
      <w:rPr>
        <w:rFonts w:hint="eastAsia"/>
      </w:rPr>
    </w:lvl>
    <w:lvl w:ilvl="8">
      <w:start w:val="1"/>
      <w:numFmt w:val="lowerLetter"/>
      <w:suff w:val="space"/>
      <w:lvlText w:val="%9. "/>
      <w:lvlJc w:val="left"/>
      <w:pPr>
        <w:tabs>
          <w:tab w:val="num" w:pos="0"/>
        </w:tabs>
        <w:ind w:left="1" w:firstLine="500"/>
      </w:pPr>
      <w:rPr>
        <w:rFonts w:hint="eastAsia"/>
      </w:rPr>
    </w:lvl>
  </w:abstractNum>
  <w:abstractNum w:abstractNumId="29" w15:restartNumberingAfterBreak="0">
    <w:nsid w:val="5EED6B9D"/>
    <w:multiLevelType w:val="multilevel"/>
    <w:tmpl w:val="5EED6B9D"/>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3682"/>
        </w:tabs>
        <w:ind w:left="3682"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617"/>
        </w:tabs>
        <w:ind w:left="-17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30" w15:restartNumberingAfterBreak="0">
    <w:nsid w:val="60305CF5"/>
    <w:multiLevelType w:val="multilevel"/>
    <w:tmpl w:val="60305CF5"/>
    <w:lvl w:ilvl="0">
      <w:start w:val="1"/>
      <w:numFmt w:val="decimal"/>
      <w:suff w:val="space"/>
      <w:lvlText w:val="%1 "/>
      <w:lvlJc w:val="center"/>
      <w:pPr>
        <w:tabs>
          <w:tab w:val="left" w:pos="0"/>
        </w:tabs>
        <w:ind w:left="0" w:firstLine="0"/>
      </w:pPr>
      <w:rPr>
        <w:rFonts w:ascii="Times New Roman" w:hAnsi="Times New Roman" w:cs="Times New Roman" w:hint="default"/>
        <w:b/>
        <w:i w:val="0"/>
        <w:sz w:val="36"/>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b/>
        <w:sz w:val="28"/>
        <w:szCs w:val="28"/>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900"/>
        </w:tabs>
        <w:ind w:left="109" w:firstLine="600"/>
      </w:pPr>
      <w:rPr>
        <w:rFonts w:hint="eastAsia"/>
      </w:rPr>
    </w:lvl>
    <w:lvl w:ilvl="5">
      <w:start w:val="1"/>
      <w:numFmt w:val="decimal"/>
      <w:suff w:val="space"/>
      <w:lvlText w:val="(%6) "/>
      <w:lvlJc w:val="left"/>
      <w:pPr>
        <w:tabs>
          <w:tab w:val="left" w:pos="0"/>
        </w:tabs>
        <w:ind w:left="-257" w:firstLine="600"/>
      </w:pPr>
      <w:rPr>
        <w:rFonts w:hint="eastAsia"/>
      </w:r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31" w15:restartNumberingAfterBreak="0">
    <w:nsid w:val="6543774E"/>
    <w:multiLevelType w:val="multilevel"/>
    <w:tmpl w:val="6543774E"/>
    <w:lvl w:ilvl="0">
      <w:start w:val="1"/>
      <w:numFmt w:val="decimal"/>
      <w:suff w:val="space"/>
      <w:lvlText w:val="%1."/>
      <w:lvlJc w:val="left"/>
      <w:pPr>
        <w:ind w:left="0" w:firstLine="567"/>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32" w15:restartNumberingAfterBreak="0">
    <w:nsid w:val="6F19678F"/>
    <w:multiLevelType w:val="multilevel"/>
    <w:tmpl w:val="6F19678F"/>
    <w:lvl w:ilvl="0">
      <w:start w:val="1"/>
      <w:numFmt w:val="decimal"/>
      <w:suff w:val="space"/>
      <w:lvlText w:val="%1 "/>
      <w:lvlJc w:val="center"/>
      <w:pPr>
        <w:ind w:left="0" w:firstLine="0"/>
      </w:pPr>
      <w:rPr>
        <w:rFonts w:ascii="Times New Roman" w:hAnsi="Times New Roman" w:cs="Times New Roman" w:hint="default"/>
        <w:b/>
        <w:i w:val="0"/>
        <w:sz w:val="32"/>
        <w:szCs w:val="32"/>
      </w:rPr>
    </w:lvl>
    <w:lvl w:ilvl="1">
      <w:start w:val="1"/>
      <w:numFmt w:val="decimal"/>
      <w:suff w:val="space"/>
      <w:lvlText w:val="%1.%2 "/>
      <w:lvlJc w:val="center"/>
      <w:pPr>
        <w:ind w:left="0" w:firstLine="288"/>
      </w:pPr>
      <w:rPr>
        <w:rFonts w:hint="eastAsia"/>
      </w:rPr>
    </w:lvl>
    <w:lvl w:ilvl="2">
      <w:start w:val="1"/>
      <w:numFmt w:val="decimal"/>
      <w:suff w:val="space"/>
      <w:lvlText w:val="%1.%2.%3"/>
      <w:lvlJc w:val="left"/>
      <w:pPr>
        <w:ind w:left="-302" w:firstLine="0"/>
      </w:pPr>
      <w:rPr>
        <w:rFonts w:hint="eastAsia"/>
      </w:rPr>
    </w:lvl>
    <w:lvl w:ilvl="3">
      <w:start w:val="1"/>
      <w:numFmt w:val="decimal"/>
      <w:suff w:val="space"/>
      <w:lvlText w:val="%1.%2.%3.%4 "/>
      <w:lvlJc w:val="left"/>
      <w:pPr>
        <w:ind w:left="393" w:firstLine="600"/>
      </w:pPr>
      <w:rPr>
        <w:rFonts w:hint="eastAsia"/>
      </w:rPr>
    </w:lvl>
    <w:lvl w:ilvl="4">
      <w:start w:val="1"/>
      <w:numFmt w:val="decimal"/>
      <w:isLgl/>
      <w:suff w:val="space"/>
      <w:lvlText w:val="%5. "/>
      <w:lvlJc w:val="left"/>
      <w:pPr>
        <w:ind w:left="-791" w:firstLine="600"/>
      </w:pPr>
      <w:rPr>
        <w:rFonts w:hint="eastAsia"/>
      </w:rPr>
    </w:lvl>
    <w:lvl w:ilvl="5">
      <w:start w:val="1"/>
      <w:numFmt w:val="decimal"/>
      <w:suff w:val="space"/>
      <w:lvlText w:val="(%6) "/>
      <w:lvlJc w:val="left"/>
      <w:pPr>
        <w:ind w:left="-257" w:firstLine="600"/>
      </w:pPr>
      <w:rPr>
        <w:rFonts w:hint="eastAsia"/>
      </w:rPr>
    </w:lvl>
    <w:lvl w:ilvl="6">
      <w:start w:val="1"/>
      <w:numFmt w:val="upperRoman"/>
      <w:suff w:val="space"/>
      <w:lvlText w:val="%7. "/>
      <w:lvlJc w:val="left"/>
      <w:pPr>
        <w:ind w:left="685" w:firstLine="499"/>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7">
      <w:start w:val="1"/>
      <w:numFmt w:val="upperLetter"/>
      <w:suff w:val="space"/>
      <w:lvlText w:val="%8. "/>
      <w:lvlJc w:val="left"/>
      <w:pPr>
        <w:ind w:left="685" w:firstLine="500"/>
      </w:pPr>
      <w:rPr>
        <w:rFonts w:hint="eastAsia"/>
      </w:rPr>
    </w:lvl>
    <w:lvl w:ilvl="8">
      <w:start w:val="1"/>
      <w:numFmt w:val="lowerLetter"/>
      <w:suff w:val="space"/>
      <w:lvlText w:val="%9. "/>
      <w:lvlJc w:val="left"/>
      <w:pPr>
        <w:ind w:left="1" w:firstLine="500"/>
      </w:pPr>
      <w:rPr>
        <w:rFonts w:hint="eastAsia"/>
      </w:rPr>
    </w:lvl>
  </w:abstractNum>
  <w:abstractNum w:abstractNumId="33" w15:restartNumberingAfterBreak="0">
    <w:nsid w:val="70A11D1C"/>
    <w:multiLevelType w:val="multilevel"/>
    <w:tmpl w:val="70A11D1C"/>
    <w:lvl w:ilvl="0">
      <w:start w:val="1"/>
      <w:numFmt w:val="decimal"/>
      <w:suff w:val="space"/>
      <w:lvlText w:val="%1 "/>
      <w:lvlJc w:val="center"/>
      <w:pPr>
        <w:tabs>
          <w:tab w:val="num" w:pos="0"/>
        </w:tabs>
        <w:ind w:left="0" w:firstLine="0"/>
      </w:pPr>
      <w:rPr>
        <w:rFonts w:ascii="Times New Roman" w:hAnsi="Times New Roman" w:cs="Times New Roman" w:hint="default"/>
        <w:b/>
        <w:bCs/>
        <w:i w:val="0"/>
        <w:iCs w:val="0"/>
        <w:sz w:val="36"/>
        <w:szCs w:val="36"/>
      </w:rPr>
    </w:lvl>
    <w:lvl w:ilvl="1">
      <w:start w:val="1"/>
      <w:numFmt w:val="decimal"/>
      <w:suff w:val="space"/>
      <w:lvlText w:val="%1.%2 "/>
      <w:lvlJc w:val="center"/>
      <w:pPr>
        <w:tabs>
          <w:tab w:val="num" w:pos="0"/>
        </w:tabs>
        <w:ind w:left="0" w:firstLine="288"/>
      </w:pPr>
      <w:rPr>
        <w:rFonts w:ascii="Times New Roman" w:eastAsia="黑体" w:hAnsi="Times New Roman" w:cs="Times New Roman" w:hint="default"/>
      </w:rPr>
    </w:lvl>
    <w:lvl w:ilvl="2">
      <w:start w:val="1"/>
      <w:numFmt w:val="decimal"/>
      <w:suff w:val="space"/>
      <w:lvlText w:val="%1.%2.%3"/>
      <w:lvlJc w:val="left"/>
      <w:pPr>
        <w:tabs>
          <w:tab w:val="num" w:pos="662"/>
        </w:tabs>
        <w:ind w:left="360" w:firstLine="0"/>
      </w:pPr>
      <w:rPr>
        <w:rFonts w:ascii="宋体" w:eastAsia="宋体" w:hAnsi="宋体" w:hint="eastAsia"/>
        <w:b/>
        <w:bCs/>
      </w:rPr>
    </w:lvl>
    <w:lvl w:ilvl="3">
      <w:start w:val="1"/>
      <w:numFmt w:val="decimal"/>
      <w:suff w:val="space"/>
      <w:lvlText w:val="%1.%2.%3.%4 "/>
      <w:lvlJc w:val="left"/>
      <w:pPr>
        <w:tabs>
          <w:tab w:val="num" w:pos="0"/>
        </w:tabs>
        <w:ind w:left="681" w:firstLine="600"/>
      </w:pPr>
      <w:rPr>
        <w:rFonts w:ascii="宋体" w:eastAsia="宋体" w:hAnsi="宋体" w:hint="eastAsia"/>
      </w:rPr>
    </w:lvl>
    <w:lvl w:ilvl="4">
      <w:start w:val="1"/>
      <w:numFmt w:val="decimal"/>
      <w:isLgl/>
      <w:suff w:val="space"/>
      <w:lvlText w:val="%5. "/>
      <w:lvlJc w:val="left"/>
      <w:pPr>
        <w:tabs>
          <w:tab w:val="num" w:pos="1042"/>
        </w:tabs>
        <w:ind w:left="251" w:firstLine="600"/>
      </w:pPr>
      <w:rPr>
        <w:rFonts w:ascii="Times New Roman" w:eastAsia="宋体" w:hAnsi="Times New Roman" w:cs="Times New Roman" w:hint="default"/>
      </w:rPr>
    </w:lvl>
    <w:lvl w:ilvl="5">
      <w:start w:val="1"/>
      <w:numFmt w:val="decimal"/>
      <w:suff w:val="space"/>
      <w:lvlText w:val="(%6) "/>
      <w:lvlJc w:val="left"/>
      <w:pPr>
        <w:tabs>
          <w:tab w:val="num" w:pos="0"/>
        </w:tabs>
        <w:ind w:left="-257" w:firstLine="600"/>
      </w:pPr>
      <w:rPr>
        <w:rFonts w:ascii="Times New Roman" w:eastAsia="宋体" w:hAnsi="Times New Roman" w:cs="Times New Roman" w:hint="default"/>
      </w:rPr>
    </w:lvl>
    <w:lvl w:ilvl="6">
      <w:start w:val="1"/>
      <w:numFmt w:val="upperRoman"/>
      <w:suff w:val="space"/>
      <w:lvlText w:val="%7. "/>
      <w:lvlJc w:val="left"/>
      <w:pPr>
        <w:tabs>
          <w:tab w:val="num" w:pos="0"/>
        </w:tabs>
        <w:ind w:left="685" w:firstLine="499"/>
      </w:pPr>
      <w:rPr>
        <w:rFonts w:ascii="宋体" w:eastAsia="宋体" w:hAnsi="宋体" w:hint="eastAsia"/>
      </w:rPr>
    </w:lvl>
    <w:lvl w:ilvl="7">
      <w:start w:val="1"/>
      <w:numFmt w:val="upperLetter"/>
      <w:suff w:val="space"/>
      <w:lvlText w:val="%8. "/>
      <w:lvlJc w:val="left"/>
      <w:pPr>
        <w:tabs>
          <w:tab w:val="num" w:pos="0"/>
        </w:tabs>
        <w:ind w:left="685" w:firstLine="500"/>
      </w:pPr>
      <w:rPr>
        <w:rFonts w:ascii="宋体" w:eastAsia="宋体" w:hAnsi="宋体" w:hint="eastAsia"/>
      </w:rPr>
    </w:lvl>
    <w:lvl w:ilvl="8">
      <w:start w:val="1"/>
      <w:numFmt w:val="lowerLetter"/>
      <w:suff w:val="space"/>
      <w:lvlText w:val="%9. "/>
      <w:lvlJc w:val="left"/>
      <w:pPr>
        <w:tabs>
          <w:tab w:val="num" w:pos="0"/>
        </w:tabs>
        <w:ind w:left="1" w:firstLine="500"/>
      </w:pPr>
      <w:rPr>
        <w:rFonts w:ascii="宋体" w:eastAsia="宋体" w:hAnsi="宋体" w:hint="eastAsia"/>
      </w:rPr>
    </w:lvl>
  </w:abstractNum>
  <w:abstractNum w:abstractNumId="34" w15:restartNumberingAfterBreak="0">
    <w:nsid w:val="71243B51"/>
    <w:multiLevelType w:val="multilevel"/>
    <w:tmpl w:val="71243B51"/>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3682"/>
        </w:tabs>
        <w:ind w:left="3682"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617"/>
        </w:tabs>
        <w:ind w:left="-17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35" w15:restartNumberingAfterBreak="0">
    <w:nsid w:val="7157749D"/>
    <w:multiLevelType w:val="multilevel"/>
    <w:tmpl w:val="7157749D"/>
    <w:lvl w:ilvl="0">
      <w:start w:val="1"/>
      <w:numFmt w:val="decimal"/>
      <w:suff w:val="space"/>
      <w:lvlText w:val="%1 "/>
      <w:lvlJc w:val="center"/>
      <w:pPr>
        <w:tabs>
          <w:tab w:val="num" w:pos="0"/>
        </w:tabs>
        <w:ind w:left="0" w:firstLine="0"/>
      </w:pPr>
      <w:rPr>
        <w:rFonts w:ascii="Times New Roman" w:hAnsi="Times New Roman" w:cs="Times New Roman" w:hint="default"/>
        <w:b/>
        <w:bCs/>
        <w:i w:val="0"/>
        <w:iCs w:val="0"/>
        <w:sz w:val="36"/>
        <w:szCs w:val="36"/>
      </w:rPr>
    </w:lvl>
    <w:lvl w:ilvl="1">
      <w:start w:val="1"/>
      <w:numFmt w:val="decimal"/>
      <w:suff w:val="space"/>
      <w:lvlText w:val="%1.%2 "/>
      <w:lvlJc w:val="center"/>
      <w:pPr>
        <w:tabs>
          <w:tab w:val="num" w:pos="0"/>
        </w:tabs>
        <w:ind w:left="0" w:firstLine="288"/>
      </w:pPr>
      <w:rPr>
        <w:rFonts w:ascii="Times New Roman" w:eastAsia="黑体" w:hAnsi="Times New Roman" w:cs="Times New Roman" w:hint="default"/>
      </w:rPr>
    </w:lvl>
    <w:lvl w:ilvl="2">
      <w:start w:val="1"/>
      <w:numFmt w:val="decimal"/>
      <w:suff w:val="space"/>
      <w:lvlText w:val="%1.%2.%3"/>
      <w:lvlJc w:val="left"/>
      <w:pPr>
        <w:tabs>
          <w:tab w:val="num" w:pos="662"/>
        </w:tabs>
        <w:ind w:left="360" w:firstLine="0"/>
      </w:pPr>
      <w:rPr>
        <w:rFonts w:ascii="宋体" w:eastAsia="宋体" w:hAnsi="宋体" w:hint="eastAsia"/>
        <w:b/>
        <w:bCs/>
      </w:rPr>
    </w:lvl>
    <w:lvl w:ilvl="3">
      <w:start w:val="1"/>
      <w:numFmt w:val="decimal"/>
      <w:suff w:val="space"/>
      <w:lvlText w:val="%1.%2.%3.%4 "/>
      <w:lvlJc w:val="left"/>
      <w:pPr>
        <w:tabs>
          <w:tab w:val="num" w:pos="0"/>
        </w:tabs>
        <w:ind w:left="681" w:firstLine="600"/>
      </w:pPr>
      <w:rPr>
        <w:rFonts w:ascii="宋体" w:eastAsia="宋体" w:hAnsi="宋体" w:hint="eastAsia"/>
      </w:rPr>
    </w:lvl>
    <w:lvl w:ilvl="4">
      <w:start w:val="1"/>
      <w:numFmt w:val="decimal"/>
      <w:isLgl/>
      <w:suff w:val="space"/>
      <w:lvlText w:val="%5. "/>
      <w:lvlJc w:val="left"/>
      <w:pPr>
        <w:tabs>
          <w:tab w:val="num" w:pos="1042"/>
        </w:tabs>
        <w:ind w:left="251" w:firstLine="600"/>
      </w:pPr>
      <w:rPr>
        <w:rFonts w:ascii="Times New Roman" w:eastAsia="宋体" w:hAnsi="Times New Roman" w:cs="Times New Roman" w:hint="default"/>
      </w:rPr>
    </w:lvl>
    <w:lvl w:ilvl="5">
      <w:start w:val="1"/>
      <w:numFmt w:val="decimal"/>
      <w:suff w:val="space"/>
      <w:lvlText w:val="(%6) "/>
      <w:lvlJc w:val="left"/>
      <w:pPr>
        <w:tabs>
          <w:tab w:val="num" w:pos="0"/>
        </w:tabs>
        <w:ind w:left="-257" w:firstLine="600"/>
      </w:pPr>
      <w:rPr>
        <w:rFonts w:ascii="Times New Roman" w:eastAsia="宋体" w:hAnsi="Times New Roman" w:cs="Times New Roman" w:hint="default"/>
      </w:rPr>
    </w:lvl>
    <w:lvl w:ilvl="6">
      <w:start w:val="1"/>
      <w:numFmt w:val="upperRoman"/>
      <w:suff w:val="space"/>
      <w:lvlText w:val="%7. "/>
      <w:lvlJc w:val="left"/>
      <w:pPr>
        <w:tabs>
          <w:tab w:val="num" w:pos="0"/>
        </w:tabs>
        <w:ind w:left="685" w:firstLine="499"/>
      </w:pPr>
      <w:rPr>
        <w:rFonts w:ascii="宋体" w:eastAsia="宋体" w:hAnsi="宋体" w:hint="eastAsia"/>
      </w:rPr>
    </w:lvl>
    <w:lvl w:ilvl="7">
      <w:start w:val="1"/>
      <w:numFmt w:val="upperLetter"/>
      <w:suff w:val="space"/>
      <w:lvlText w:val="%8. "/>
      <w:lvlJc w:val="left"/>
      <w:pPr>
        <w:tabs>
          <w:tab w:val="num" w:pos="0"/>
        </w:tabs>
        <w:ind w:left="685" w:firstLine="500"/>
      </w:pPr>
      <w:rPr>
        <w:rFonts w:ascii="宋体" w:eastAsia="宋体" w:hAnsi="宋体" w:hint="eastAsia"/>
      </w:rPr>
    </w:lvl>
    <w:lvl w:ilvl="8">
      <w:start w:val="1"/>
      <w:numFmt w:val="lowerLetter"/>
      <w:suff w:val="space"/>
      <w:lvlText w:val="%9. "/>
      <w:lvlJc w:val="left"/>
      <w:pPr>
        <w:tabs>
          <w:tab w:val="num" w:pos="0"/>
        </w:tabs>
        <w:ind w:left="1" w:firstLine="500"/>
      </w:pPr>
      <w:rPr>
        <w:rFonts w:ascii="宋体" w:eastAsia="宋体" w:hAnsi="宋体" w:hint="eastAsia"/>
      </w:rPr>
    </w:lvl>
  </w:abstractNum>
  <w:abstractNum w:abstractNumId="36" w15:restartNumberingAfterBreak="0">
    <w:nsid w:val="784674B3"/>
    <w:multiLevelType w:val="multilevel"/>
    <w:tmpl w:val="784674B3"/>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617"/>
        </w:tabs>
        <w:ind w:left="-17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abstractNum w:abstractNumId="37" w15:restartNumberingAfterBreak="0">
    <w:nsid w:val="7FC16144"/>
    <w:multiLevelType w:val="multilevel"/>
    <w:tmpl w:val="7FC16144"/>
    <w:lvl w:ilvl="0">
      <w:start w:val="1"/>
      <w:numFmt w:val="decimal"/>
      <w:suff w:val="space"/>
      <w:lvlText w:val="%1 "/>
      <w:lvlJc w:val="center"/>
      <w:pPr>
        <w:tabs>
          <w:tab w:val="left" w:pos="0"/>
        </w:tabs>
        <w:ind w:left="0" w:firstLine="0"/>
      </w:pPr>
      <w:rPr>
        <w:rFonts w:ascii="Times New Roman" w:hAnsi="Times New Roman" w:cs="Times New Roman" w:hint="default"/>
        <w:b/>
        <w:i w:val="0"/>
        <w:sz w:val="32"/>
        <w:szCs w:val="36"/>
      </w:rPr>
    </w:lvl>
    <w:lvl w:ilvl="1">
      <w:start w:val="1"/>
      <w:numFmt w:val="decimal"/>
      <w:suff w:val="space"/>
      <w:lvlText w:val="%1.%2 "/>
      <w:lvlJc w:val="center"/>
      <w:pPr>
        <w:tabs>
          <w:tab w:val="left" w:pos="0"/>
        </w:tabs>
        <w:ind w:left="0" w:firstLine="288"/>
      </w:pPr>
      <w:rPr>
        <w:rFonts w:ascii="Times New Roman" w:eastAsia="黑体" w:hAnsi="Times New Roman" w:cs="Times New Roman" w:hint="default"/>
      </w:rPr>
    </w:lvl>
    <w:lvl w:ilvl="2">
      <w:start w:val="1"/>
      <w:numFmt w:val="decimal"/>
      <w:suff w:val="space"/>
      <w:lvlText w:val="%1.%2.%3"/>
      <w:lvlJc w:val="left"/>
      <w:pPr>
        <w:tabs>
          <w:tab w:val="left" w:pos="662"/>
        </w:tabs>
        <w:ind w:left="360" w:firstLine="0"/>
      </w:pPr>
      <w:rPr>
        <w:rFonts w:hint="eastAsia"/>
        <w:lang w:val="en-US"/>
      </w:rPr>
    </w:lvl>
    <w:lvl w:ilvl="3">
      <w:start w:val="1"/>
      <w:numFmt w:val="decimal"/>
      <w:suff w:val="space"/>
      <w:lvlText w:val="%1.%2.%3.%4 "/>
      <w:lvlJc w:val="left"/>
      <w:pPr>
        <w:tabs>
          <w:tab w:val="left" w:pos="0"/>
        </w:tabs>
        <w:ind w:left="681" w:firstLine="600"/>
      </w:pPr>
      <w:rPr>
        <w:rFonts w:hint="eastAsia"/>
      </w:rPr>
    </w:lvl>
    <w:lvl w:ilvl="4">
      <w:start w:val="1"/>
      <w:numFmt w:val="decimal"/>
      <w:isLgl/>
      <w:suff w:val="space"/>
      <w:lvlText w:val="%5. "/>
      <w:lvlJc w:val="left"/>
      <w:pPr>
        <w:tabs>
          <w:tab w:val="left" w:pos="2035"/>
        </w:tabs>
        <w:ind w:left="1244" w:firstLine="600"/>
      </w:pPr>
      <w:rPr>
        <w:rFonts w:hint="eastAsia"/>
      </w:rPr>
    </w:lvl>
    <w:lvl w:ilvl="5">
      <w:start w:val="1"/>
      <w:numFmt w:val="decimal"/>
      <w:suff w:val="space"/>
      <w:lvlText w:val="(%6) "/>
      <w:lvlJc w:val="left"/>
      <w:pPr>
        <w:tabs>
          <w:tab w:val="left" w:pos="0"/>
        </w:tabs>
        <w:ind w:left="-257" w:firstLine="600"/>
      </w:pPr>
    </w:lvl>
    <w:lvl w:ilvl="6">
      <w:start w:val="1"/>
      <w:numFmt w:val="upperRoman"/>
      <w:suff w:val="space"/>
      <w:lvlText w:val="%7. "/>
      <w:lvlJc w:val="left"/>
      <w:pPr>
        <w:tabs>
          <w:tab w:val="left" w:pos="0"/>
        </w:tabs>
        <w:ind w:left="685" w:firstLine="499"/>
      </w:pPr>
      <w:rPr>
        <w:rFonts w:hint="eastAsia"/>
      </w:rPr>
    </w:lvl>
    <w:lvl w:ilvl="7">
      <w:start w:val="1"/>
      <w:numFmt w:val="upperLetter"/>
      <w:suff w:val="space"/>
      <w:lvlText w:val="%8. "/>
      <w:lvlJc w:val="left"/>
      <w:pPr>
        <w:tabs>
          <w:tab w:val="left" w:pos="0"/>
        </w:tabs>
        <w:ind w:left="685" w:firstLine="500"/>
      </w:pPr>
      <w:rPr>
        <w:rFonts w:hint="eastAsia"/>
      </w:rPr>
    </w:lvl>
    <w:lvl w:ilvl="8">
      <w:start w:val="1"/>
      <w:numFmt w:val="lowerLetter"/>
      <w:suff w:val="space"/>
      <w:lvlText w:val="%9. "/>
      <w:lvlJc w:val="left"/>
      <w:pPr>
        <w:tabs>
          <w:tab w:val="left" w:pos="0"/>
        </w:tabs>
        <w:ind w:left="1" w:firstLine="500"/>
      </w:pPr>
      <w:rPr>
        <w:rFonts w:hint="eastAsia"/>
      </w:rPr>
    </w:lvl>
  </w:abstractNum>
  <w:num w:numId="1" w16cid:durableId="1929270620">
    <w:abstractNumId w:val="32"/>
  </w:num>
  <w:num w:numId="2" w16cid:durableId="1117136973">
    <w:abstractNumId w:val="11"/>
  </w:num>
  <w:num w:numId="3" w16cid:durableId="136067056">
    <w:abstractNumId w:val="7"/>
  </w:num>
  <w:num w:numId="4" w16cid:durableId="1194228223">
    <w:abstractNumId w:val="9"/>
  </w:num>
  <w:num w:numId="5" w16cid:durableId="644093405">
    <w:abstractNumId w:val="10"/>
  </w:num>
  <w:num w:numId="6" w16cid:durableId="2116517132">
    <w:abstractNumId w:val="5"/>
  </w:num>
  <w:num w:numId="7" w16cid:durableId="1558971276">
    <w:abstractNumId w:val="6"/>
  </w:num>
  <w:num w:numId="8" w16cid:durableId="1639259582">
    <w:abstractNumId w:val="4"/>
  </w:num>
  <w:num w:numId="9" w16cid:durableId="859781665">
    <w:abstractNumId w:val="8"/>
  </w:num>
  <w:num w:numId="10" w16cid:durableId="1710913397">
    <w:abstractNumId w:val="0"/>
  </w:num>
  <w:num w:numId="11" w16cid:durableId="1802847414">
    <w:abstractNumId w:val="3"/>
  </w:num>
  <w:num w:numId="12" w16cid:durableId="361982141">
    <w:abstractNumId w:val="1"/>
  </w:num>
  <w:num w:numId="13" w16cid:durableId="1035930861">
    <w:abstractNumId w:val="21"/>
  </w:num>
  <w:num w:numId="14" w16cid:durableId="179857633">
    <w:abstractNumId w:val="37"/>
  </w:num>
  <w:num w:numId="15" w16cid:durableId="1917546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44384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3361559">
    <w:abstractNumId w:val="31"/>
  </w:num>
  <w:num w:numId="18" w16cid:durableId="602032020">
    <w:abstractNumId w:val="16"/>
  </w:num>
  <w:num w:numId="19" w16cid:durableId="689571530">
    <w:abstractNumId w:val="24"/>
  </w:num>
  <w:num w:numId="20" w16cid:durableId="2138521310">
    <w:abstractNumId w:val="36"/>
  </w:num>
  <w:num w:numId="21" w16cid:durableId="902183438">
    <w:abstractNumId w:val="19"/>
  </w:num>
  <w:num w:numId="22" w16cid:durableId="355280304">
    <w:abstractNumId w:val="29"/>
  </w:num>
  <w:num w:numId="23" w16cid:durableId="2119524740">
    <w:abstractNumId w:val="20"/>
  </w:num>
  <w:num w:numId="24" w16cid:durableId="1048577625">
    <w:abstractNumId w:val="15"/>
  </w:num>
  <w:num w:numId="25" w16cid:durableId="1582640190">
    <w:abstractNumId w:val="30"/>
  </w:num>
  <w:num w:numId="26" w16cid:durableId="649872822">
    <w:abstractNumId w:val="18"/>
  </w:num>
  <w:num w:numId="27" w16cid:durableId="812211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3042722">
    <w:abstractNumId w:val="12"/>
  </w:num>
  <w:num w:numId="29" w16cid:durableId="2036805753">
    <w:abstractNumId w:val="14"/>
  </w:num>
  <w:num w:numId="30" w16cid:durableId="132404272">
    <w:abstractNumId w:val="26"/>
  </w:num>
  <w:num w:numId="31" w16cid:durableId="21899882">
    <w:abstractNumId w:val="34"/>
  </w:num>
  <w:num w:numId="32" w16cid:durableId="1350718404">
    <w:abstractNumId w:val="27"/>
  </w:num>
  <w:num w:numId="33" w16cid:durableId="417823550">
    <w:abstractNumId w:val="25"/>
  </w:num>
  <w:num w:numId="34" w16cid:durableId="2056656640">
    <w:abstractNumId w:val="17"/>
  </w:num>
  <w:num w:numId="35" w16cid:durableId="688600122">
    <w:abstractNumId w:val="28"/>
  </w:num>
  <w:num w:numId="36" w16cid:durableId="13735785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5305699">
    <w:abstractNumId w:val="33"/>
  </w:num>
  <w:num w:numId="38" w16cid:durableId="40836324">
    <w:abstractNumId w:val="22"/>
  </w:num>
  <w:num w:numId="39" w16cid:durableId="423696536">
    <w:abstractNumId w:val="13"/>
  </w:num>
  <w:num w:numId="40" w16cid:durableId="1423915647">
    <w:abstractNumId w:val="23"/>
  </w:num>
  <w:num w:numId="41" w16cid:durableId="1174295703">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stroke="f">
      <v:fill color="white"/>
      <v:stroke on="f"/>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mM1OWM1YTA2NTIxOGE0M2NmYWM0MGI4ODcyNTNjMzMifQ=="/>
  </w:docVars>
  <w:rsids>
    <w:rsidRoot w:val="007A374B"/>
    <w:rsid w:val="00000141"/>
    <w:rsid w:val="00001CC6"/>
    <w:rsid w:val="00003772"/>
    <w:rsid w:val="00005466"/>
    <w:rsid w:val="000065FA"/>
    <w:rsid w:val="0000733C"/>
    <w:rsid w:val="00007425"/>
    <w:rsid w:val="00010409"/>
    <w:rsid w:val="000104A6"/>
    <w:rsid w:val="00010679"/>
    <w:rsid w:val="0001170D"/>
    <w:rsid w:val="00012BE8"/>
    <w:rsid w:val="00013941"/>
    <w:rsid w:val="00021E37"/>
    <w:rsid w:val="00022698"/>
    <w:rsid w:val="0002608F"/>
    <w:rsid w:val="0002731D"/>
    <w:rsid w:val="000304AF"/>
    <w:rsid w:val="00033D7E"/>
    <w:rsid w:val="00033FB7"/>
    <w:rsid w:val="000365D8"/>
    <w:rsid w:val="00037B5A"/>
    <w:rsid w:val="00042BE2"/>
    <w:rsid w:val="00046892"/>
    <w:rsid w:val="000474AA"/>
    <w:rsid w:val="0005063A"/>
    <w:rsid w:val="00050A24"/>
    <w:rsid w:val="00051553"/>
    <w:rsid w:val="000520FA"/>
    <w:rsid w:val="00053851"/>
    <w:rsid w:val="00055A2D"/>
    <w:rsid w:val="0006169E"/>
    <w:rsid w:val="00065151"/>
    <w:rsid w:val="000661B4"/>
    <w:rsid w:val="0006798A"/>
    <w:rsid w:val="00067D3E"/>
    <w:rsid w:val="00067E15"/>
    <w:rsid w:val="000705FA"/>
    <w:rsid w:val="00072097"/>
    <w:rsid w:val="00073532"/>
    <w:rsid w:val="00077924"/>
    <w:rsid w:val="000805CF"/>
    <w:rsid w:val="00082011"/>
    <w:rsid w:val="00082CC9"/>
    <w:rsid w:val="000832F6"/>
    <w:rsid w:val="00083555"/>
    <w:rsid w:val="000910B5"/>
    <w:rsid w:val="00091B58"/>
    <w:rsid w:val="00092FE2"/>
    <w:rsid w:val="00094D7F"/>
    <w:rsid w:val="0009589A"/>
    <w:rsid w:val="0009660A"/>
    <w:rsid w:val="000978D6"/>
    <w:rsid w:val="000A3201"/>
    <w:rsid w:val="000A437A"/>
    <w:rsid w:val="000A44B4"/>
    <w:rsid w:val="000A54C6"/>
    <w:rsid w:val="000A5898"/>
    <w:rsid w:val="000A5EDA"/>
    <w:rsid w:val="000A6EA1"/>
    <w:rsid w:val="000B04B8"/>
    <w:rsid w:val="000B281C"/>
    <w:rsid w:val="000B28CD"/>
    <w:rsid w:val="000B2A26"/>
    <w:rsid w:val="000B4C11"/>
    <w:rsid w:val="000B4F3C"/>
    <w:rsid w:val="000B60EC"/>
    <w:rsid w:val="000B67BA"/>
    <w:rsid w:val="000B7D64"/>
    <w:rsid w:val="000C0271"/>
    <w:rsid w:val="000C0287"/>
    <w:rsid w:val="000C3E48"/>
    <w:rsid w:val="000C4D05"/>
    <w:rsid w:val="000C6232"/>
    <w:rsid w:val="000C680A"/>
    <w:rsid w:val="000C78B6"/>
    <w:rsid w:val="000D0009"/>
    <w:rsid w:val="000D28B9"/>
    <w:rsid w:val="000D29D2"/>
    <w:rsid w:val="000D3426"/>
    <w:rsid w:val="000D3FAD"/>
    <w:rsid w:val="000D4856"/>
    <w:rsid w:val="000D519F"/>
    <w:rsid w:val="000E164D"/>
    <w:rsid w:val="000E190F"/>
    <w:rsid w:val="000E2112"/>
    <w:rsid w:val="000E3092"/>
    <w:rsid w:val="000E3884"/>
    <w:rsid w:val="000E3D51"/>
    <w:rsid w:val="000E5EB8"/>
    <w:rsid w:val="000F146B"/>
    <w:rsid w:val="000F279D"/>
    <w:rsid w:val="000F3DDD"/>
    <w:rsid w:val="000F6D1D"/>
    <w:rsid w:val="001010E7"/>
    <w:rsid w:val="00102637"/>
    <w:rsid w:val="00103ACD"/>
    <w:rsid w:val="001102F4"/>
    <w:rsid w:val="00110366"/>
    <w:rsid w:val="00110D57"/>
    <w:rsid w:val="00113F13"/>
    <w:rsid w:val="00114A45"/>
    <w:rsid w:val="001150DA"/>
    <w:rsid w:val="0011663D"/>
    <w:rsid w:val="0012007A"/>
    <w:rsid w:val="00123319"/>
    <w:rsid w:val="00127C4D"/>
    <w:rsid w:val="001306B5"/>
    <w:rsid w:val="00131143"/>
    <w:rsid w:val="00131A56"/>
    <w:rsid w:val="00134005"/>
    <w:rsid w:val="001347A2"/>
    <w:rsid w:val="00136A38"/>
    <w:rsid w:val="00137866"/>
    <w:rsid w:val="00140F12"/>
    <w:rsid w:val="00140FC2"/>
    <w:rsid w:val="001419DA"/>
    <w:rsid w:val="001423DA"/>
    <w:rsid w:val="00142CC3"/>
    <w:rsid w:val="00145D9B"/>
    <w:rsid w:val="001519B0"/>
    <w:rsid w:val="00154EE7"/>
    <w:rsid w:val="00155249"/>
    <w:rsid w:val="00156726"/>
    <w:rsid w:val="0016310D"/>
    <w:rsid w:val="00164922"/>
    <w:rsid w:val="0016592C"/>
    <w:rsid w:val="001662F3"/>
    <w:rsid w:val="00166DA4"/>
    <w:rsid w:val="00166EF2"/>
    <w:rsid w:val="001701E3"/>
    <w:rsid w:val="001704F0"/>
    <w:rsid w:val="0017134D"/>
    <w:rsid w:val="001741ED"/>
    <w:rsid w:val="001825DE"/>
    <w:rsid w:val="00183344"/>
    <w:rsid w:val="00183CB2"/>
    <w:rsid w:val="0019089C"/>
    <w:rsid w:val="00190C35"/>
    <w:rsid w:val="001913CF"/>
    <w:rsid w:val="00191F80"/>
    <w:rsid w:val="001922C9"/>
    <w:rsid w:val="00197A49"/>
    <w:rsid w:val="001A1BCA"/>
    <w:rsid w:val="001A1D59"/>
    <w:rsid w:val="001A2882"/>
    <w:rsid w:val="001A53C8"/>
    <w:rsid w:val="001B03BC"/>
    <w:rsid w:val="001B1461"/>
    <w:rsid w:val="001B2133"/>
    <w:rsid w:val="001B25BD"/>
    <w:rsid w:val="001B3047"/>
    <w:rsid w:val="001B3398"/>
    <w:rsid w:val="001B383E"/>
    <w:rsid w:val="001B40D3"/>
    <w:rsid w:val="001B5648"/>
    <w:rsid w:val="001B62E6"/>
    <w:rsid w:val="001B76F8"/>
    <w:rsid w:val="001C0E88"/>
    <w:rsid w:val="001C16DF"/>
    <w:rsid w:val="001C1F41"/>
    <w:rsid w:val="001C3D9D"/>
    <w:rsid w:val="001C5018"/>
    <w:rsid w:val="001C6F9D"/>
    <w:rsid w:val="001D08C7"/>
    <w:rsid w:val="001D0EEA"/>
    <w:rsid w:val="001D0EF4"/>
    <w:rsid w:val="001D20A2"/>
    <w:rsid w:val="001D442C"/>
    <w:rsid w:val="001D4D53"/>
    <w:rsid w:val="001D60A2"/>
    <w:rsid w:val="001D619C"/>
    <w:rsid w:val="001D6272"/>
    <w:rsid w:val="001D692E"/>
    <w:rsid w:val="001E0195"/>
    <w:rsid w:val="001E08C3"/>
    <w:rsid w:val="001E0B2B"/>
    <w:rsid w:val="001E19CE"/>
    <w:rsid w:val="001E672F"/>
    <w:rsid w:val="001E6F4B"/>
    <w:rsid w:val="001F3593"/>
    <w:rsid w:val="001F5A92"/>
    <w:rsid w:val="001F6533"/>
    <w:rsid w:val="0020132E"/>
    <w:rsid w:val="00202285"/>
    <w:rsid w:val="002023F1"/>
    <w:rsid w:val="0020289B"/>
    <w:rsid w:val="002055A5"/>
    <w:rsid w:val="00207370"/>
    <w:rsid w:val="00207F51"/>
    <w:rsid w:val="002104CE"/>
    <w:rsid w:val="00210A79"/>
    <w:rsid w:val="002121F2"/>
    <w:rsid w:val="00212936"/>
    <w:rsid w:val="0021434E"/>
    <w:rsid w:val="00215492"/>
    <w:rsid w:val="002165C3"/>
    <w:rsid w:val="00216EA5"/>
    <w:rsid w:val="00220085"/>
    <w:rsid w:val="00222C07"/>
    <w:rsid w:val="0022352A"/>
    <w:rsid w:val="002240FF"/>
    <w:rsid w:val="002251C1"/>
    <w:rsid w:val="0022642D"/>
    <w:rsid w:val="00230E0D"/>
    <w:rsid w:val="0023132C"/>
    <w:rsid w:val="00232B92"/>
    <w:rsid w:val="002330F4"/>
    <w:rsid w:val="00235F54"/>
    <w:rsid w:val="002377A9"/>
    <w:rsid w:val="002416F0"/>
    <w:rsid w:val="0024521C"/>
    <w:rsid w:val="00250ABB"/>
    <w:rsid w:val="0025135E"/>
    <w:rsid w:val="00252856"/>
    <w:rsid w:val="002529D8"/>
    <w:rsid w:val="0025567C"/>
    <w:rsid w:val="00256FF6"/>
    <w:rsid w:val="00260AC8"/>
    <w:rsid w:val="00262107"/>
    <w:rsid w:val="002633D6"/>
    <w:rsid w:val="00265D9F"/>
    <w:rsid w:val="00266B0F"/>
    <w:rsid w:val="00273667"/>
    <w:rsid w:val="00275338"/>
    <w:rsid w:val="0027754B"/>
    <w:rsid w:val="0027775E"/>
    <w:rsid w:val="00280B2E"/>
    <w:rsid w:val="00281127"/>
    <w:rsid w:val="00281896"/>
    <w:rsid w:val="0028253B"/>
    <w:rsid w:val="00286D0E"/>
    <w:rsid w:val="00287D45"/>
    <w:rsid w:val="002923BF"/>
    <w:rsid w:val="00293EDF"/>
    <w:rsid w:val="00294F3C"/>
    <w:rsid w:val="0029772D"/>
    <w:rsid w:val="002A151B"/>
    <w:rsid w:val="002A17FE"/>
    <w:rsid w:val="002A45FA"/>
    <w:rsid w:val="002A5839"/>
    <w:rsid w:val="002A7709"/>
    <w:rsid w:val="002A7A56"/>
    <w:rsid w:val="002B02B6"/>
    <w:rsid w:val="002B08D7"/>
    <w:rsid w:val="002B0B43"/>
    <w:rsid w:val="002B1429"/>
    <w:rsid w:val="002C0FBC"/>
    <w:rsid w:val="002C1A49"/>
    <w:rsid w:val="002C1EE1"/>
    <w:rsid w:val="002C3A55"/>
    <w:rsid w:val="002C51F4"/>
    <w:rsid w:val="002C5E0B"/>
    <w:rsid w:val="002C709F"/>
    <w:rsid w:val="002D0936"/>
    <w:rsid w:val="002D1583"/>
    <w:rsid w:val="002E24CF"/>
    <w:rsid w:val="002E2605"/>
    <w:rsid w:val="002E2DEC"/>
    <w:rsid w:val="002E41CB"/>
    <w:rsid w:val="002E5930"/>
    <w:rsid w:val="002E725F"/>
    <w:rsid w:val="002F1FF8"/>
    <w:rsid w:val="002F48BC"/>
    <w:rsid w:val="002F559D"/>
    <w:rsid w:val="00300B62"/>
    <w:rsid w:val="003010CB"/>
    <w:rsid w:val="00302380"/>
    <w:rsid w:val="00302972"/>
    <w:rsid w:val="00302E7E"/>
    <w:rsid w:val="00305503"/>
    <w:rsid w:val="00311A26"/>
    <w:rsid w:val="00312F89"/>
    <w:rsid w:val="00315CE9"/>
    <w:rsid w:val="00316857"/>
    <w:rsid w:val="00316A8D"/>
    <w:rsid w:val="0031793D"/>
    <w:rsid w:val="00321F1C"/>
    <w:rsid w:val="00323171"/>
    <w:rsid w:val="00323CCF"/>
    <w:rsid w:val="003261C1"/>
    <w:rsid w:val="00326C6B"/>
    <w:rsid w:val="00326DD2"/>
    <w:rsid w:val="00326E6C"/>
    <w:rsid w:val="00327A72"/>
    <w:rsid w:val="00331153"/>
    <w:rsid w:val="00331986"/>
    <w:rsid w:val="00331DAD"/>
    <w:rsid w:val="00332769"/>
    <w:rsid w:val="00341845"/>
    <w:rsid w:val="003427C2"/>
    <w:rsid w:val="00342ADE"/>
    <w:rsid w:val="003438A0"/>
    <w:rsid w:val="00347EC3"/>
    <w:rsid w:val="0035094E"/>
    <w:rsid w:val="0035373B"/>
    <w:rsid w:val="00353EDF"/>
    <w:rsid w:val="00354862"/>
    <w:rsid w:val="00355957"/>
    <w:rsid w:val="00360C11"/>
    <w:rsid w:val="00364710"/>
    <w:rsid w:val="00367314"/>
    <w:rsid w:val="00367899"/>
    <w:rsid w:val="00367980"/>
    <w:rsid w:val="00370DB9"/>
    <w:rsid w:val="003711E7"/>
    <w:rsid w:val="00371EC7"/>
    <w:rsid w:val="00373D5A"/>
    <w:rsid w:val="003752C7"/>
    <w:rsid w:val="00376375"/>
    <w:rsid w:val="00380382"/>
    <w:rsid w:val="00380B72"/>
    <w:rsid w:val="00383191"/>
    <w:rsid w:val="00383640"/>
    <w:rsid w:val="0039336B"/>
    <w:rsid w:val="00393495"/>
    <w:rsid w:val="00393E82"/>
    <w:rsid w:val="00394175"/>
    <w:rsid w:val="003958EB"/>
    <w:rsid w:val="00395C32"/>
    <w:rsid w:val="00395F6A"/>
    <w:rsid w:val="0039662A"/>
    <w:rsid w:val="003A3B06"/>
    <w:rsid w:val="003A4FAC"/>
    <w:rsid w:val="003A64ED"/>
    <w:rsid w:val="003A6FD3"/>
    <w:rsid w:val="003A7F47"/>
    <w:rsid w:val="003B03C8"/>
    <w:rsid w:val="003B1406"/>
    <w:rsid w:val="003B2A8D"/>
    <w:rsid w:val="003B2E2D"/>
    <w:rsid w:val="003B4889"/>
    <w:rsid w:val="003B56BB"/>
    <w:rsid w:val="003B5892"/>
    <w:rsid w:val="003C0941"/>
    <w:rsid w:val="003C0BFA"/>
    <w:rsid w:val="003C1AE4"/>
    <w:rsid w:val="003C6426"/>
    <w:rsid w:val="003D0B32"/>
    <w:rsid w:val="003D3774"/>
    <w:rsid w:val="003D63D1"/>
    <w:rsid w:val="003D6476"/>
    <w:rsid w:val="003E0341"/>
    <w:rsid w:val="003E0AB1"/>
    <w:rsid w:val="003E2925"/>
    <w:rsid w:val="003E5B8F"/>
    <w:rsid w:val="003F11BE"/>
    <w:rsid w:val="003F44A4"/>
    <w:rsid w:val="003F5DC8"/>
    <w:rsid w:val="00403015"/>
    <w:rsid w:val="00405A9F"/>
    <w:rsid w:val="004063D0"/>
    <w:rsid w:val="00406E9B"/>
    <w:rsid w:val="00406FA2"/>
    <w:rsid w:val="00406FBB"/>
    <w:rsid w:val="00407B29"/>
    <w:rsid w:val="00411687"/>
    <w:rsid w:val="004147D1"/>
    <w:rsid w:val="00416A5C"/>
    <w:rsid w:val="00417236"/>
    <w:rsid w:val="00423C6A"/>
    <w:rsid w:val="00423E91"/>
    <w:rsid w:val="00435951"/>
    <w:rsid w:val="004424A9"/>
    <w:rsid w:val="0044390D"/>
    <w:rsid w:val="00447807"/>
    <w:rsid w:val="0045011E"/>
    <w:rsid w:val="0045125B"/>
    <w:rsid w:val="00452998"/>
    <w:rsid w:val="00452D5B"/>
    <w:rsid w:val="004541DB"/>
    <w:rsid w:val="00455856"/>
    <w:rsid w:val="00456080"/>
    <w:rsid w:val="00461847"/>
    <w:rsid w:val="00467749"/>
    <w:rsid w:val="004679B2"/>
    <w:rsid w:val="00467C8D"/>
    <w:rsid w:val="0047293E"/>
    <w:rsid w:val="00472D63"/>
    <w:rsid w:val="004746FB"/>
    <w:rsid w:val="00475DC3"/>
    <w:rsid w:val="0047681C"/>
    <w:rsid w:val="0048069D"/>
    <w:rsid w:val="004827AD"/>
    <w:rsid w:val="00482B0A"/>
    <w:rsid w:val="0048312C"/>
    <w:rsid w:val="004865F5"/>
    <w:rsid w:val="004869B4"/>
    <w:rsid w:val="00487680"/>
    <w:rsid w:val="004916EB"/>
    <w:rsid w:val="0049236A"/>
    <w:rsid w:val="00494837"/>
    <w:rsid w:val="00495449"/>
    <w:rsid w:val="00495554"/>
    <w:rsid w:val="00495845"/>
    <w:rsid w:val="004963E8"/>
    <w:rsid w:val="004A36C5"/>
    <w:rsid w:val="004A4C32"/>
    <w:rsid w:val="004B16E3"/>
    <w:rsid w:val="004B33BF"/>
    <w:rsid w:val="004B4317"/>
    <w:rsid w:val="004B736A"/>
    <w:rsid w:val="004C070C"/>
    <w:rsid w:val="004C0F55"/>
    <w:rsid w:val="004C1ECB"/>
    <w:rsid w:val="004C3B6E"/>
    <w:rsid w:val="004C620E"/>
    <w:rsid w:val="004C6848"/>
    <w:rsid w:val="004D5EDD"/>
    <w:rsid w:val="004D7179"/>
    <w:rsid w:val="004E1A58"/>
    <w:rsid w:val="004E1D65"/>
    <w:rsid w:val="004E3957"/>
    <w:rsid w:val="004E525F"/>
    <w:rsid w:val="004E5ABE"/>
    <w:rsid w:val="004E5D0A"/>
    <w:rsid w:val="004F2112"/>
    <w:rsid w:val="004F226F"/>
    <w:rsid w:val="004F2524"/>
    <w:rsid w:val="004F28AC"/>
    <w:rsid w:val="004F3129"/>
    <w:rsid w:val="004F3DD8"/>
    <w:rsid w:val="004F4109"/>
    <w:rsid w:val="004F4912"/>
    <w:rsid w:val="004F63DF"/>
    <w:rsid w:val="004F7A41"/>
    <w:rsid w:val="0050059B"/>
    <w:rsid w:val="00501117"/>
    <w:rsid w:val="0050127D"/>
    <w:rsid w:val="00502FEF"/>
    <w:rsid w:val="0050309B"/>
    <w:rsid w:val="005052B4"/>
    <w:rsid w:val="00507AD0"/>
    <w:rsid w:val="00514BB2"/>
    <w:rsid w:val="00514CEE"/>
    <w:rsid w:val="00515751"/>
    <w:rsid w:val="005160EC"/>
    <w:rsid w:val="00524318"/>
    <w:rsid w:val="00526456"/>
    <w:rsid w:val="00532409"/>
    <w:rsid w:val="00534283"/>
    <w:rsid w:val="0053598F"/>
    <w:rsid w:val="005361CB"/>
    <w:rsid w:val="0053770E"/>
    <w:rsid w:val="00540271"/>
    <w:rsid w:val="00542441"/>
    <w:rsid w:val="0054665D"/>
    <w:rsid w:val="00546AA4"/>
    <w:rsid w:val="005507F1"/>
    <w:rsid w:val="00550DB9"/>
    <w:rsid w:val="00551A30"/>
    <w:rsid w:val="00551DDC"/>
    <w:rsid w:val="00553A63"/>
    <w:rsid w:val="00553F71"/>
    <w:rsid w:val="005570CA"/>
    <w:rsid w:val="005571F5"/>
    <w:rsid w:val="0055740E"/>
    <w:rsid w:val="005611D1"/>
    <w:rsid w:val="00562A6E"/>
    <w:rsid w:val="005676B7"/>
    <w:rsid w:val="00570391"/>
    <w:rsid w:val="00584B01"/>
    <w:rsid w:val="00586449"/>
    <w:rsid w:val="00586A54"/>
    <w:rsid w:val="00595D45"/>
    <w:rsid w:val="005960FE"/>
    <w:rsid w:val="0059688A"/>
    <w:rsid w:val="005A075A"/>
    <w:rsid w:val="005A0DBE"/>
    <w:rsid w:val="005A1B16"/>
    <w:rsid w:val="005B2DE5"/>
    <w:rsid w:val="005B4ACD"/>
    <w:rsid w:val="005B53F4"/>
    <w:rsid w:val="005C0F06"/>
    <w:rsid w:val="005C270A"/>
    <w:rsid w:val="005C34FE"/>
    <w:rsid w:val="005C3654"/>
    <w:rsid w:val="005C3EDC"/>
    <w:rsid w:val="005C772D"/>
    <w:rsid w:val="005D15C1"/>
    <w:rsid w:val="005D27D7"/>
    <w:rsid w:val="005D71D5"/>
    <w:rsid w:val="005D789A"/>
    <w:rsid w:val="005E0B43"/>
    <w:rsid w:val="005E0BF5"/>
    <w:rsid w:val="005E22FB"/>
    <w:rsid w:val="005E2545"/>
    <w:rsid w:val="005E30E6"/>
    <w:rsid w:val="005E5295"/>
    <w:rsid w:val="005E6DCC"/>
    <w:rsid w:val="005F210C"/>
    <w:rsid w:val="005F2C90"/>
    <w:rsid w:val="005F616C"/>
    <w:rsid w:val="005F676F"/>
    <w:rsid w:val="006005DE"/>
    <w:rsid w:val="00602162"/>
    <w:rsid w:val="006021C5"/>
    <w:rsid w:val="00605029"/>
    <w:rsid w:val="006051FF"/>
    <w:rsid w:val="00605947"/>
    <w:rsid w:val="00607038"/>
    <w:rsid w:val="006073B9"/>
    <w:rsid w:val="00607CCD"/>
    <w:rsid w:val="0061514C"/>
    <w:rsid w:val="00615B5C"/>
    <w:rsid w:val="00620111"/>
    <w:rsid w:val="00621360"/>
    <w:rsid w:val="0062170C"/>
    <w:rsid w:val="00623503"/>
    <w:rsid w:val="00623CD5"/>
    <w:rsid w:val="0062443F"/>
    <w:rsid w:val="00625FC4"/>
    <w:rsid w:val="006261A5"/>
    <w:rsid w:val="006267C3"/>
    <w:rsid w:val="00626EE2"/>
    <w:rsid w:val="006276D8"/>
    <w:rsid w:val="00631BD0"/>
    <w:rsid w:val="006325D3"/>
    <w:rsid w:val="006330C6"/>
    <w:rsid w:val="006345D7"/>
    <w:rsid w:val="00635067"/>
    <w:rsid w:val="00646D51"/>
    <w:rsid w:val="006471E7"/>
    <w:rsid w:val="00652315"/>
    <w:rsid w:val="00652357"/>
    <w:rsid w:val="00652544"/>
    <w:rsid w:val="00652EC1"/>
    <w:rsid w:val="0065583D"/>
    <w:rsid w:val="0065752A"/>
    <w:rsid w:val="0066039F"/>
    <w:rsid w:val="00662FD8"/>
    <w:rsid w:val="00663107"/>
    <w:rsid w:val="006650CA"/>
    <w:rsid w:val="006659AB"/>
    <w:rsid w:val="0066740F"/>
    <w:rsid w:val="00671B41"/>
    <w:rsid w:val="00672B4D"/>
    <w:rsid w:val="006733A9"/>
    <w:rsid w:val="006735FE"/>
    <w:rsid w:val="00673D7D"/>
    <w:rsid w:val="00673EE0"/>
    <w:rsid w:val="0067771E"/>
    <w:rsid w:val="00681DF2"/>
    <w:rsid w:val="006829AC"/>
    <w:rsid w:val="00683CB6"/>
    <w:rsid w:val="0068494E"/>
    <w:rsid w:val="00685124"/>
    <w:rsid w:val="00687694"/>
    <w:rsid w:val="00687A89"/>
    <w:rsid w:val="0069178C"/>
    <w:rsid w:val="006930D9"/>
    <w:rsid w:val="00693213"/>
    <w:rsid w:val="00694479"/>
    <w:rsid w:val="006A0E1E"/>
    <w:rsid w:val="006A2178"/>
    <w:rsid w:val="006A2FC7"/>
    <w:rsid w:val="006A342E"/>
    <w:rsid w:val="006A4AED"/>
    <w:rsid w:val="006A508B"/>
    <w:rsid w:val="006A6F73"/>
    <w:rsid w:val="006A7815"/>
    <w:rsid w:val="006A7AAC"/>
    <w:rsid w:val="006B1736"/>
    <w:rsid w:val="006B17E7"/>
    <w:rsid w:val="006B2D1A"/>
    <w:rsid w:val="006B398D"/>
    <w:rsid w:val="006B3C3C"/>
    <w:rsid w:val="006B41DD"/>
    <w:rsid w:val="006B584D"/>
    <w:rsid w:val="006B5A31"/>
    <w:rsid w:val="006B5B59"/>
    <w:rsid w:val="006C1385"/>
    <w:rsid w:val="006C1870"/>
    <w:rsid w:val="006C4317"/>
    <w:rsid w:val="006C5B1F"/>
    <w:rsid w:val="006C5C9E"/>
    <w:rsid w:val="006C5CEF"/>
    <w:rsid w:val="006C6A75"/>
    <w:rsid w:val="006C7738"/>
    <w:rsid w:val="006D0C98"/>
    <w:rsid w:val="006D2593"/>
    <w:rsid w:val="006D3D5B"/>
    <w:rsid w:val="006D69E4"/>
    <w:rsid w:val="006D77EE"/>
    <w:rsid w:val="006E365D"/>
    <w:rsid w:val="006E5057"/>
    <w:rsid w:val="006F0E2D"/>
    <w:rsid w:val="006F20F2"/>
    <w:rsid w:val="006F27AC"/>
    <w:rsid w:val="006F364B"/>
    <w:rsid w:val="006F6FAB"/>
    <w:rsid w:val="006F7244"/>
    <w:rsid w:val="00702210"/>
    <w:rsid w:val="007027EA"/>
    <w:rsid w:val="00703C47"/>
    <w:rsid w:val="00703EBD"/>
    <w:rsid w:val="00704662"/>
    <w:rsid w:val="007048FE"/>
    <w:rsid w:val="00704EF3"/>
    <w:rsid w:val="00706F5F"/>
    <w:rsid w:val="0071103C"/>
    <w:rsid w:val="00712D70"/>
    <w:rsid w:val="007132B0"/>
    <w:rsid w:val="00714C03"/>
    <w:rsid w:val="00717F35"/>
    <w:rsid w:val="0072230C"/>
    <w:rsid w:val="00722551"/>
    <w:rsid w:val="00723742"/>
    <w:rsid w:val="00723C6D"/>
    <w:rsid w:val="00725637"/>
    <w:rsid w:val="00725A7F"/>
    <w:rsid w:val="00726A9C"/>
    <w:rsid w:val="00732CFB"/>
    <w:rsid w:val="00733166"/>
    <w:rsid w:val="007345F5"/>
    <w:rsid w:val="00734D37"/>
    <w:rsid w:val="00735B9B"/>
    <w:rsid w:val="00737F94"/>
    <w:rsid w:val="007416F9"/>
    <w:rsid w:val="00743222"/>
    <w:rsid w:val="0074382D"/>
    <w:rsid w:val="00745610"/>
    <w:rsid w:val="00745B7A"/>
    <w:rsid w:val="00746D7D"/>
    <w:rsid w:val="00747993"/>
    <w:rsid w:val="00747BAD"/>
    <w:rsid w:val="00752C99"/>
    <w:rsid w:val="00761F22"/>
    <w:rsid w:val="007620D7"/>
    <w:rsid w:val="0076226E"/>
    <w:rsid w:val="007626AD"/>
    <w:rsid w:val="00763133"/>
    <w:rsid w:val="007642F3"/>
    <w:rsid w:val="007646FA"/>
    <w:rsid w:val="00764CA1"/>
    <w:rsid w:val="00765CC5"/>
    <w:rsid w:val="00767EA3"/>
    <w:rsid w:val="00770E6E"/>
    <w:rsid w:val="007723FD"/>
    <w:rsid w:val="00783BA9"/>
    <w:rsid w:val="00785363"/>
    <w:rsid w:val="00787A0A"/>
    <w:rsid w:val="00791373"/>
    <w:rsid w:val="00792199"/>
    <w:rsid w:val="007921BB"/>
    <w:rsid w:val="0079470A"/>
    <w:rsid w:val="007950F6"/>
    <w:rsid w:val="007961C0"/>
    <w:rsid w:val="00796BB2"/>
    <w:rsid w:val="0079738A"/>
    <w:rsid w:val="007A057B"/>
    <w:rsid w:val="007A08FB"/>
    <w:rsid w:val="007A2DF0"/>
    <w:rsid w:val="007A374B"/>
    <w:rsid w:val="007A4609"/>
    <w:rsid w:val="007A54EE"/>
    <w:rsid w:val="007A6C00"/>
    <w:rsid w:val="007B085E"/>
    <w:rsid w:val="007B23D1"/>
    <w:rsid w:val="007B5E86"/>
    <w:rsid w:val="007B74C5"/>
    <w:rsid w:val="007C16E2"/>
    <w:rsid w:val="007C1AA6"/>
    <w:rsid w:val="007C21CB"/>
    <w:rsid w:val="007C2FD6"/>
    <w:rsid w:val="007C4399"/>
    <w:rsid w:val="007C52E5"/>
    <w:rsid w:val="007C5795"/>
    <w:rsid w:val="007C5B46"/>
    <w:rsid w:val="007C7D08"/>
    <w:rsid w:val="007D05A8"/>
    <w:rsid w:val="007D1EF3"/>
    <w:rsid w:val="007D2134"/>
    <w:rsid w:val="007D4056"/>
    <w:rsid w:val="007D4BE8"/>
    <w:rsid w:val="007D74FB"/>
    <w:rsid w:val="007D77EB"/>
    <w:rsid w:val="007E0819"/>
    <w:rsid w:val="007E09D6"/>
    <w:rsid w:val="007E24E6"/>
    <w:rsid w:val="007E4D94"/>
    <w:rsid w:val="007E61A6"/>
    <w:rsid w:val="007E782D"/>
    <w:rsid w:val="007E7FF2"/>
    <w:rsid w:val="007F000B"/>
    <w:rsid w:val="007F0AB3"/>
    <w:rsid w:val="007F23CA"/>
    <w:rsid w:val="007F4316"/>
    <w:rsid w:val="007F561C"/>
    <w:rsid w:val="007F59A3"/>
    <w:rsid w:val="007F5CA7"/>
    <w:rsid w:val="007F5E5D"/>
    <w:rsid w:val="007F6D47"/>
    <w:rsid w:val="007F6E91"/>
    <w:rsid w:val="0080074D"/>
    <w:rsid w:val="0080246E"/>
    <w:rsid w:val="00804670"/>
    <w:rsid w:val="008046C7"/>
    <w:rsid w:val="00804A5C"/>
    <w:rsid w:val="008077F5"/>
    <w:rsid w:val="008145B3"/>
    <w:rsid w:val="008159B8"/>
    <w:rsid w:val="00815F87"/>
    <w:rsid w:val="0081792F"/>
    <w:rsid w:val="00820A67"/>
    <w:rsid w:val="00821B9D"/>
    <w:rsid w:val="00822D5C"/>
    <w:rsid w:val="00827A59"/>
    <w:rsid w:val="00833E94"/>
    <w:rsid w:val="00834C2B"/>
    <w:rsid w:val="008352D1"/>
    <w:rsid w:val="00835A56"/>
    <w:rsid w:val="00835C1E"/>
    <w:rsid w:val="0083724D"/>
    <w:rsid w:val="00840D1B"/>
    <w:rsid w:val="00842990"/>
    <w:rsid w:val="0084359D"/>
    <w:rsid w:val="00843913"/>
    <w:rsid w:val="0084460E"/>
    <w:rsid w:val="0084583D"/>
    <w:rsid w:val="00845A15"/>
    <w:rsid w:val="00845B6D"/>
    <w:rsid w:val="00845BC4"/>
    <w:rsid w:val="00851C71"/>
    <w:rsid w:val="00852663"/>
    <w:rsid w:val="00854BD8"/>
    <w:rsid w:val="00856331"/>
    <w:rsid w:val="008641F2"/>
    <w:rsid w:val="008717F3"/>
    <w:rsid w:val="00875A0D"/>
    <w:rsid w:val="00876E84"/>
    <w:rsid w:val="00880D73"/>
    <w:rsid w:val="00881C87"/>
    <w:rsid w:val="00885498"/>
    <w:rsid w:val="0089143C"/>
    <w:rsid w:val="008925D9"/>
    <w:rsid w:val="00897635"/>
    <w:rsid w:val="0089768F"/>
    <w:rsid w:val="00897F89"/>
    <w:rsid w:val="008A07F7"/>
    <w:rsid w:val="008A7039"/>
    <w:rsid w:val="008A7656"/>
    <w:rsid w:val="008B0263"/>
    <w:rsid w:val="008B0A89"/>
    <w:rsid w:val="008B0CF6"/>
    <w:rsid w:val="008B42F3"/>
    <w:rsid w:val="008C0BFE"/>
    <w:rsid w:val="008C1104"/>
    <w:rsid w:val="008C2F13"/>
    <w:rsid w:val="008C3189"/>
    <w:rsid w:val="008C330C"/>
    <w:rsid w:val="008C3AE5"/>
    <w:rsid w:val="008C4AB7"/>
    <w:rsid w:val="008C54BD"/>
    <w:rsid w:val="008C6695"/>
    <w:rsid w:val="008D07A3"/>
    <w:rsid w:val="008D196E"/>
    <w:rsid w:val="008D2A40"/>
    <w:rsid w:val="008D3C5E"/>
    <w:rsid w:val="008D60C2"/>
    <w:rsid w:val="008E175F"/>
    <w:rsid w:val="008E1D92"/>
    <w:rsid w:val="008E2014"/>
    <w:rsid w:val="008E2533"/>
    <w:rsid w:val="008E337D"/>
    <w:rsid w:val="008E3B78"/>
    <w:rsid w:val="008E528C"/>
    <w:rsid w:val="008E5433"/>
    <w:rsid w:val="008E5B54"/>
    <w:rsid w:val="008E5DFF"/>
    <w:rsid w:val="008E754C"/>
    <w:rsid w:val="008F35AA"/>
    <w:rsid w:val="008F7E70"/>
    <w:rsid w:val="00901254"/>
    <w:rsid w:val="00902BBA"/>
    <w:rsid w:val="00903009"/>
    <w:rsid w:val="00903215"/>
    <w:rsid w:val="00903C54"/>
    <w:rsid w:val="00916DF7"/>
    <w:rsid w:val="009212AF"/>
    <w:rsid w:val="0092383A"/>
    <w:rsid w:val="009262CE"/>
    <w:rsid w:val="00927011"/>
    <w:rsid w:val="009278E5"/>
    <w:rsid w:val="00927D11"/>
    <w:rsid w:val="009353B3"/>
    <w:rsid w:val="00935D82"/>
    <w:rsid w:val="00935DFC"/>
    <w:rsid w:val="009377FC"/>
    <w:rsid w:val="009405E9"/>
    <w:rsid w:val="00941421"/>
    <w:rsid w:val="009417BA"/>
    <w:rsid w:val="00942FB9"/>
    <w:rsid w:val="0094479B"/>
    <w:rsid w:val="00944BC9"/>
    <w:rsid w:val="00946F1F"/>
    <w:rsid w:val="00947361"/>
    <w:rsid w:val="009538B9"/>
    <w:rsid w:val="00957D5D"/>
    <w:rsid w:val="009603D3"/>
    <w:rsid w:val="00961173"/>
    <w:rsid w:val="00962134"/>
    <w:rsid w:val="0096220C"/>
    <w:rsid w:val="009630AF"/>
    <w:rsid w:val="00964876"/>
    <w:rsid w:val="0096549B"/>
    <w:rsid w:val="00965CA2"/>
    <w:rsid w:val="0096607A"/>
    <w:rsid w:val="00966162"/>
    <w:rsid w:val="00967AE6"/>
    <w:rsid w:val="00972001"/>
    <w:rsid w:val="009736A3"/>
    <w:rsid w:val="0097472B"/>
    <w:rsid w:val="0097791D"/>
    <w:rsid w:val="00980CE9"/>
    <w:rsid w:val="00990CC7"/>
    <w:rsid w:val="009913F0"/>
    <w:rsid w:val="00991444"/>
    <w:rsid w:val="00993411"/>
    <w:rsid w:val="00997074"/>
    <w:rsid w:val="009A098B"/>
    <w:rsid w:val="009A3EB5"/>
    <w:rsid w:val="009A5513"/>
    <w:rsid w:val="009A5E3D"/>
    <w:rsid w:val="009A78DC"/>
    <w:rsid w:val="009A7D5B"/>
    <w:rsid w:val="009B1625"/>
    <w:rsid w:val="009B23E9"/>
    <w:rsid w:val="009B5A81"/>
    <w:rsid w:val="009C031F"/>
    <w:rsid w:val="009C0789"/>
    <w:rsid w:val="009C0C8D"/>
    <w:rsid w:val="009C1376"/>
    <w:rsid w:val="009C3335"/>
    <w:rsid w:val="009C51DF"/>
    <w:rsid w:val="009C609F"/>
    <w:rsid w:val="009C7633"/>
    <w:rsid w:val="009C788D"/>
    <w:rsid w:val="009C7B42"/>
    <w:rsid w:val="009C7FB2"/>
    <w:rsid w:val="009D0527"/>
    <w:rsid w:val="009D1DA1"/>
    <w:rsid w:val="009D21C6"/>
    <w:rsid w:val="009D246C"/>
    <w:rsid w:val="009D4B55"/>
    <w:rsid w:val="009D5224"/>
    <w:rsid w:val="009D5319"/>
    <w:rsid w:val="009D6793"/>
    <w:rsid w:val="009E12B5"/>
    <w:rsid w:val="009E1486"/>
    <w:rsid w:val="009E19A4"/>
    <w:rsid w:val="009E3315"/>
    <w:rsid w:val="009E43E2"/>
    <w:rsid w:val="009F15B5"/>
    <w:rsid w:val="009F1647"/>
    <w:rsid w:val="009F2086"/>
    <w:rsid w:val="009F36AB"/>
    <w:rsid w:val="009F4B78"/>
    <w:rsid w:val="009F5B96"/>
    <w:rsid w:val="009F5FDA"/>
    <w:rsid w:val="009F7FA3"/>
    <w:rsid w:val="00A00000"/>
    <w:rsid w:val="00A00396"/>
    <w:rsid w:val="00A02892"/>
    <w:rsid w:val="00A03845"/>
    <w:rsid w:val="00A03D02"/>
    <w:rsid w:val="00A04549"/>
    <w:rsid w:val="00A0463C"/>
    <w:rsid w:val="00A048FE"/>
    <w:rsid w:val="00A04C37"/>
    <w:rsid w:val="00A0569C"/>
    <w:rsid w:val="00A059F9"/>
    <w:rsid w:val="00A065F2"/>
    <w:rsid w:val="00A108AF"/>
    <w:rsid w:val="00A12C4B"/>
    <w:rsid w:val="00A1561A"/>
    <w:rsid w:val="00A15960"/>
    <w:rsid w:val="00A21E03"/>
    <w:rsid w:val="00A231AA"/>
    <w:rsid w:val="00A2357D"/>
    <w:rsid w:val="00A25694"/>
    <w:rsid w:val="00A258FC"/>
    <w:rsid w:val="00A376FB"/>
    <w:rsid w:val="00A37EC3"/>
    <w:rsid w:val="00A4009A"/>
    <w:rsid w:val="00A43303"/>
    <w:rsid w:val="00A4563A"/>
    <w:rsid w:val="00A476F5"/>
    <w:rsid w:val="00A51706"/>
    <w:rsid w:val="00A51B65"/>
    <w:rsid w:val="00A52C36"/>
    <w:rsid w:val="00A545B8"/>
    <w:rsid w:val="00A54B8C"/>
    <w:rsid w:val="00A54FB4"/>
    <w:rsid w:val="00A559C4"/>
    <w:rsid w:val="00A5604A"/>
    <w:rsid w:val="00A56A47"/>
    <w:rsid w:val="00A616AA"/>
    <w:rsid w:val="00A623C4"/>
    <w:rsid w:val="00A647C7"/>
    <w:rsid w:val="00A6540D"/>
    <w:rsid w:val="00A65AFD"/>
    <w:rsid w:val="00A65FDB"/>
    <w:rsid w:val="00A712A9"/>
    <w:rsid w:val="00A71CEF"/>
    <w:rsid w:val="00A722BF"/>
    <w:rsid w:val="00A72B65"/>
    <w:rsid w:val="00A74FC7"/>
    <w:rsid w:val="00A75889"/>
    <w:rsid w:val="00A75DCC"/>
    <w:rsid w:val="00A81721"/>
    <w:rsid w:val="00A8203C"/>
    <w:rsid w:val="00A82211"/>
    <w:rsid w:val="00A828CC"/>
    <w:rsid w:val="00A83FB0"/>
    <w:rsid w:val="00A86E03"/>
    <w:rsid w:val="00A8788D"/>
    <w:rsid w:val="00A907A0"/>
    <w:rsid w:val="00A91B7B"/>
    <w:rsid w:val="00A93388"/>
    <w:rsid w:val="00A942D0"/>
    <w:rsid w:val="00A96CF8"/>
    <w:rsid w:val="00A96CFC"/>
    <w:rsid w:val="00A97952"/>
    <w:rsid w:val="00AA0DF4"/>
    <w:rsid w:val="00AA0FCF"/>
    <w:rsid w:val="00AA31CE"/>
    <w:rsid w:val="00AA3817"/>
    <w:rsid w:val="00AA4026"/>
    <w:rsid w:val="00AA6999"/>
    <w:rsid w:val="00AA7165"/>
    <w:rsid w:val="00AA747D"/>
    <w:rsid w:val="00AB0F8B"/>
    <w:rsid w:val="00AB3B70"/>
    <w:rsid w:val="00AB498D"/>
    <w:rsid w:val="00AB62DD"/>
    <w:rsid w:val="00AB73D4"/>
    <w:rsid w:val="00AB7643"/>
    <w:rsid w:val="00AC4031"/>
    <w:rsid w:val="00AC48C0"/>
    <w:rsid w:val="00AC66FD"/>
    <w:rsid w:val="00AC750E"/>
    <w:rsid w:val="00AC787B"/>
    <w:rsid w:val="00AD261C"/>
    <w:rsid w:val="00AD3615"/>
    <w:rsid w:val="00AD46C1"/>
    <w:rsid w:val="00AD73F9"/>
    <w:rsid w:val="00AE00E5"/>
    <w:rsid w:val="00AE01A7"/>
    <w:rsid w:val="00AE26CA"/>
    <w:rsid w:val="00AE30A3"/>
    <w:rsid w:val="00AE34CC"/>
    <w:rsid w:val="00AE5FFA"/>
    <w:rsid w:val="00AE77E3"/>
    <w:rsid w:val="00AF0E3B"/>
    <w:rsid w:val="00AF374B"/>
    <w:rsid w:val="00AF3BD6"/>
    <w:rsid w:val="00AF3DF9"/>
    <w:rsid w:val="00AF4323"/>
    <w:rsid w:val="00AF7503"/>
    <w:rsid w:val="00B00281"/>
    <w:rsid w:val="00B003BC"/>
    <w:rsid w:val="00B004B5"/>
    <w:rsid w:val="00B0086F"/>
    <w:rsid w:val="00B01240"/>
    <w:rsid w:val="00B0172B"/>
    <w:rsid w:val="00B01AB6"/>
    <w:rsid w:val="00B02C6D"/>
    <w:rsid w:val="00B0592A"/>
    <w:rsid w:val="00B072EE"/>
    <w:rsid w:val="00B13CBB"/>
    <w:rsid w:val="00B15F37"/>
    <w:rsid w:val="00B17195"/>
    <w:rsid w:val="00B17DA9"/>
    <w:rsid w:val="00B17DAA"/>
    <w:rsid w:val="00B2142C"/>
    <w:rsid w:val="00B22256"/>
    <w:rsid w:val="00B2409C"/>
    <w:rsid w:val="00B240EF"/>
    <w:rsid w:val="00B26696"/>
    <w:rsid w:val="00B30171"/>
    <w:rsid w:val="00B3046D"/>
    <w:rsid w:val="00B31A6C"/>
    <w:rsid w:val="00B31E7D"/>
    <w:rsid w:val="00B34346"/>
    <w:rsid w:val="00B35BCE"/>
    <w:rsid w:val="00B406D7"/>
    <w:rsid w:val="00B40C4C"/>
    <w:rsid w:val="00B40E79"/>
    <w:rsid w:val="00B41DF6"/>
    <w:rsid w:val="00B42132"/>
    <w:rsid w:val="00B437D3"/>
    <w:rsid w:val="00B438F2"/>
    <w:rsid w:val="00B43948"/>
    <w:rsid w:val="00B44BE9"/>
    <w:rsid w:val="00B45F37"/>
    <w:rsid w:val="00B54066"/>
    <w:rsid w:val="00B54AF1"/>
    <w:rsid w:val="00B568D7"/>
    <w:rsid w:val="00B60EB2"/>
    <w:rsid w:val="00B62F43"/>
    <w:rsid w:val="00B63AEC"/>
    <w:rsid w:val="00B63C52"/>
    <w:rsid w:val="00B66DA3"/>
    <w:rsid w:val="00B70962"/>
    <w:rsid w:val="00B716C0"/>
    <w:rsid w:val="00B71EE1"/>
    <w:rsid w:val="00B730C7"/>
    <w:rsid w:val="00B755B4"/>
    <w:rsid w:val="00B75944"/>
    <w:rsid w:val="00B7698A"/>
    <w:rsid w:val="00B80E72"/>
    <w:rsid w:val="00B8102E"/>
    <w:rsid w:val="00B85B41"/>
    <w:rsid w:val="00B87CE9"/>
    <w:rsid w:val="00B91884"/>
    <w:rsid w:val="00B91C68"/>
    <w:rsid w:val="00B91D60"/>
    <w:rsid w:val="00B9423B"/>
    <w:rsid w:val="00B957C8"/>
    <w:rsid w:val="00B966C6"/>
    <w:rsid w:val="00B96AE4"/>
    <w:rsid w:val="00BA0004"/>
    <w:rsid w:val="00BA1234"/>
    <w:rsid w:val="00BA1ABC"/>
    <w:rsid w:val="00BA2D98"/>
    <w:rsid w:val="00BA2DDD"/>
    <w:rsid w:val="00BA5207"/>
    <w:rsid w:val="00BA5FA1"/>
    <w:rsid w:val="00BA6001"/>
    <w:rsid w:val="00BA659A"/>
    <w:rsid w:val="00BB14C8"/>
    <w:rsid w:val="00BB1F77"/>
    <w:rsid w:val="00BB6B08"/>
    <w:rsid w:val="00BB78E0"/>
    <w:rsid w:val="00BC2A71"/>
    <w:rsid w:val="00BC2C6B"/>
    <w:rsid w:val="00BC55BB"/>
    <w:rsid w:val="00BC5B45"/>
    <w:rsid w:val="00BC6B09"/>
    <w:rsid w:val="00BC7127"/>
    <w:rsid w:val="00BC7507"/>
    <w:rsid w:val="00BD0235"/>
    <w:rsid w:val="00BD0400"/>
    <w:rsid w:val="00BD074F"/>
    <w:rsid w:val="00BD0C1B"/>
    <w:rsid w:val="00BD292A"/>
    <w:rsid w:val="00BD38F5"/>
    <w:rsid w:val="00BD788A"/>
    <w:rsid w:val="00BE22EB"/>
    <w:rsid w:val="00BE2ED9"/>
    <w:rsid w:val="00BE32DD"/>
    <w:rsid w:val="00BE44EE"/>
    <w:rsid w:val="00BE4515"/>
    <w:rsid w:val="00BE778A"/>
    <w:rsid w:val="00BF0215"/>
    <w:rsid w:val="00BF57FF"/>
    <w:rsid w:val="00C00331"/>
    <w:rsid w:val="00C0079F"/>
    <w:rsid w:val="00C01A9E"/>
    <w:rsid w:val="00C0369B"/>
    <w:rsid w:val="00C05304"/>
    <w:rsid w:val="00C06687"/>
    <w:rsid w:val="00C06EEF"/>
    <w:rsid w:val="00C1060C"/>
    <w:rsid w:val="00C11666"/>
    <w:rsid w:val="00C1296B"/>
    <w:rsid w:val="00C15B68"/>
    <w:rsid w:val="00C168B2"/>
    <w:rsid w:val="00C20A2D"/>
    <w:rsid w:val="00C21BF1"/>
    <w:rsid w:val="00C222BF"/>
    <w:rsid w:val="00C26D85"/>
    <w:rsid w:val="00C31CD4"/>
    <w:rsid w:val="00C333DF"/>
    <w:rsid w:val="00C34ED4"/>
    <w:rsid w:val="00C3557D"/>
    <w:rsid w:val="00C458FD"/>
    <w:rsid w:val="00C47306"/>
    <w:rsid w:val="00C52037"/>
    <w:rsid w:val="00C5241E"/>
    <w:rsid w:val="00C52FD1"/>
    <w:rsid w:val="00C53B9B"/>
    <w:rsid w:val="00C5601A"/>
    <w:rsid w:val="00C56B2A"/>
    <w:rsid w:val="00C56E86"/>
    <w:rsid w:val="00C65184"/>
    <w:rsid w:val="00C65650"/>
    <w:rsid w:val="00C65ACC"/>
    <w:rsid w:val="00C65B76"/>
    <w:rsid w:val="00C65FDB"/>
    <w:rsid w:val="00C70FB4"/>
    <w:rsid w:val="00C7136E"/>
    <w:rsid w:val="00C73872"/>
    <w:rsid w:val="00C73946"/>
    <w:rsid w:val="00C74819"/>
    <w:rsid w:val="00C751CC"/>
    <w:rsid w:val="00C7712D"/>
    <w:rsid w:val="00C80459"/>
    <w:rsid w:val="00C8140E"/>
    <w:rsid w:val="00C900F2"/>
    <w:rsid w:val="00C9144E"/>
    <w:rsid w:val="00C923C1"/>
    <w:rsid w:val="00C95474"/>
    <w:rsid w:val="00C95AD9"/>
    <w:rsid w:val="00C95FE0"/>
    <w:rsid w:val="00C9620C"/>
    <w:rsid w:val="00C9662F"/>
    <w:rsid w:val="00CA0817"/>
    <w:rsid w:val="00CA2D0F"/>
    <w:rsid w:val="00CA6D13"/>
    <w:rsid w:val="00CB0856"/>
    <w:rsid w:val="00CB0898"/>
    <w:rsid w:val="00CB0AC9"/>
    <w:rsid w:val="00CB0B0A"/>
    <w:rsid w:val="00CB24A5"/>
    <w:rsid w:val="00CB50BC"/>
    <w:rsid w:val="00CB6535"/>
    <w:rsid w:val="00CB6D1F"/>
    <w:rsid w:val="00CB6E8C"/>
    <w:rsid w:val="00CC00D9"/>
    <w:rsid w:val="00CC11F4"/>
    <w:rsid w:val="00CC12B9"/>
    <w:rsid w:val="00CC2515"/>
    <w:rsid w:val="00CC273E"/>
    <w:rsid w:val="00CC3C1F"/>
    <w:rsid w:val="00CC6072"/>
    <w:rsid w:val="00CC6ACD"/>
    <w:rsid w:val="00CC77B9"/>
    <w:rsid w:val="00CC78B8"/>
    <w:rsid w:val="00CD00AB"/>
    <w:rsid w:val="00CD0C96"/>
    <w:rsid w:val="00CD122B"/>
    <w:rsid w:val="00CD3275"/>
    <w:rsid w:val="00CD355B"/>
    <w:rsid w:val="00CD44EC"/>
    <w:rsid w:val="00CD47B8"/>
    <w:rsid w:val="00CD6B88"/>
    <w:rsid w:val="00CE298E"/>
    <w:rsid w:val="00CE5943"/>
    <w:rsid w:val="00CE6525"/>
    <w:rsid w:val="00CE7AC5"/>
    <w:rsid w:val="00CF043E"/>
    <w:rsid w:val="00CF061E"/>
    <w:rsid w:val="00CF2001"/>
    <w:rsid w:val="00CF21BC"/>
    <w:rsid w:val="00CF4037"/>
    <w:rsid w:val="00CF6266"/>
    <w:rsid w:val="00CF784B"/>
    <w:rsid w:val="00D01BDC"/>
    <w:rsid w:val="00D02A3D"/>
    <w:rsid w:val="00D043EC"/>
    <w:rsid w:val="00D04C23"/>
    <w:rsid w:val="00D04E9D"/>
    <w:rsid w:val="00D0608A"/>
    <w:rsid w:val="00D06E7B"/>
    <w:rsid w:val="00D11F9F"/>
    <w:rsid w:val="00D1273F"/>
    <w:rsid w:val="00D139AB"/>
    <w:rsid w:val="00D17F6A"/>
    <w:rsid w:val="00D20F80"/>
    <w:rsid w:val="00D213EB"/>
    <w:rsid w:val="00D23732"/>
    <w:rsid w:val="00D23FA6"/>
    <w:rsid w:val="00D27B17"/>
    <w:rsid w:val="00D3074D"/>
    <w:rsid w:val="00D32240"/>
    <w:rsid w:val="00D32B8F"/>
    <w:rsid w:val="00D33707"/>
    <w:rsid w:val="00D35D27"/>
    <w:rsid w:val="00D360D2"/>
    <w:rsid w:val="00D377C0"/>
    <w:rsid w:val="00D403E8"/>
    <w:rsid w:val="00D405E5"/>
    <w:rsid w:val="00D4660D"/>
    <w:rsid w:val="00D46CC0"/>
    <w:rsid w:val="00D47CA5"/>
    <w:rsid w:val="00D5030A"/>
    <w:rsid w:val="00D506B9"/>
    <w:rsid w:val="00D51E63"/>
    <w:rsid w:val="00D521B1"/>
    <w:rsid w:val="00D523E8"/>
    <w:rsid w:val="00D52FE9"/>
    <w:rsid w:val="00D531D9"/>
    <w:rsid w:val="00D60A18"/>
    <w:rsid w:val="00D62876"/>
    <w:rsid w:val="00D62EF3"/>
    <w:rsid w:val="00D6518D"/>
    <w:rsid w:val="00D658EB"/>
    <w:rsid w:val="00D65C21"/>
    <w:rsid w:val="00D66718"/>
    <w:rsid w:val="00D7217C"/>
    <w:rsid w:val="00D74393"/>
    <w:rsid w:val="00D74624"/>
    <w:rsid w:val="00D76260"/>
    <w:rsid w:val="00D808C4"/>
    <w:rsid w:val="00D81044"/>
    <w:rsid w:val="00D8168E"/>
    <w:rsid w:val="00D8248F"/>
    <w:rsid w:val="00D85AB7"/>
    <w:rsid w:val="00D85DF3"/>
    <w:rsid w:val="00D87D9E"/>
    <w:rsid w:val="00D91CA3"/>
    <w:rsid w:val="00D92B59"/>
    <w:rsid w:val="00D95FBF"/>
    <w:rsid w:val="00D9740F"/>
    <w:rsid w:val="00DA19DE"/>
    <w:rsid w:val="00DA1DFA"/>
    <w:rsid w:val="00DA47E3"/>
    <w:rsid w:val="00DA56AE"/>
    <w:rsid w:val="00DA63FE"/>
    <w:rsid w:val="00DA7B2C"/>
    <w:rsid w:val="00DB11EA"/>
    <w:rsid w:val="00DB1B14"/>
    <w:rsid w:val="00DB40D5"/>
    <w:rsid w:val="00DB591E"/>
    <w:rsid w:val="00DB7390"/>
    <w:rsid w:val="00DB764F"/>
    <w:rsid w:val="00DC5213"/>
    <w:rsid w:val="00DC6FD5"/>
    <w:rsid w:val="00DC75BF"/>
    <w:rsid w:val="00DD14F0"/>
    <w:rsid w:val="00DD15C4"/>
    <w:rsid w:val="00DD3A60"/>
    <w:rsid w:val="00DD3D49"/>
    <w:rsid w:val="00DD793D"/>
    <w:rsid w:val="00DE1CE9"/>
    <w:rsid w:val="00DE3DCB"/>
    <w:rsid w:val="00DE530D"/>
    <w:rsid w:val="00DE6ABE"/>
    <w:rsid w:val="00DE6BEF"/>
    <w:rsid w:val="00DE7EDF"/>
    <w:rsid w:val="00DF1FAF"/>
    <w:rsid w:val="00DF1FF9"/>
    <w:rsid w:val="00DF37C9"/>
    <w:rsid w:val="00DF4095"/>
    <w:rsid w:val="00DF573A"/>
    <w:rsid w:val="00DF6682"/>
    <w:rsid w:val="00DF6BB9"/>
    <w:rsid w:val="00DF74BA"/>
    <w:rsid w:val="00DF7603"/>
    <w:rsid w:val="00E01DA1"/>
    <w:rsid w:val="00E05848"/>
    <w:rsid w:val="00E10E0B"/>
    <w:rsid w:val="00E115CE"/>
    <w:rsid w:val="00E1380C"/>
    <w:rsid w:val="00E13A43"/>
    <w:rsid w:val="00E13EEE"/>
    <w:rsid w:val="00E1413A"/>
    <w:rsid w:val="00E161FF"/>
    <w:rsid w:val="00E1651A"/>
    <w:rsid w:val="00E16FFE"/>
    <w:rsid w:val="00E20896"/>
    <w:rsid w:val="00E225CE"/>
    <w:rsid w:val="00E22F0A"/>
    <w:rsid w:val="00E33499"/>
    <w:rsid w:val="00E33669"/>
    <w:rsid w:val="00E346A1"/>
    <w:rsid w:val="00E35E91"/>
    <w:rsid w:val="00E377E5"/>
    <w:rsid w:val="00E37B99"/>
    <w:rsid w:val="00E37E55"/>
    <w:rsid w:val="00E42053"/>
    <w:rsid w:val="00E42823"/>
    <w:rsid w:val="00E42975"/>
    <w:rsid w:val="00E42CD5"/>
    <w:rsid w:val="00E43AEA"/>
    <w:rsid w:val="00E45100"/>
    <w:rsid w:val="00E518F3"/>
    <w:rsid w:val="00E5218D"/>
    <w:rsid w:val="00E53CA0"/>
    <w:rsid w:val="00E5460E"/>
    <w:rsid w:val="00E54C7A"/>
    <w:rsid w:val="00E55BA4"/>
    <w:rsid w:val="00E5669B"/>
    <w:rsid w:val="00E566AB"/>
    <w:rsid w:val="00E5711A"/>
    <w:rsid w:val="00E607C2"/>
    <w:rsid w:val="00E60E2D"/>
    <w:rsid w:val="00E62132"/>
    <w:rsid w:val="00E629C4"/>
    <w:rsid w:val="00E66DDE"/>
    <w:rsid w:val="00E671CB"/>
    <w:rsid w:val="00E67E70"/>
    <w:rsid w:val="00E67F84"/>
    <w:rsid w:val="00E7271D"/>
    <w:rsid w:val="00E73B6E"/>
    <w:rsid w:val="00E769D8"/>
    <w:rsid w:val="00E77AD4"/>
    <w:rsid w:val="00E80BC6"/>
    <w:rsid w:val="00E8245D"/>
    <w:rsid w:val="00E83712"/>
    <w:rsid w:val="00E85373"/>
    <w:rsid w:val="00E86D82"/>
    <w:rsid w:val="00E87420"/>
    <w:rsid w:val="00E879BB"/>
    <w:rsid w:val="00E9044D"/>
    <w:rsid w:val="00E908A0"/>
    <w:rsid w:val="00E92F4E"/>
    <w:rsid w:val="00E93663"/>
    <w:rsid w:val="00E93D05"/>
    <w:rsid w:val="00E94A2F"/>
    <w:rsid w:val="00E96113"/>
    <w:rsid w:val="00E9679E"/>
    <w:rsid w:val="00E97515"/>
    <w:rsid w:val="00EA02A3"/>
    <w:rsid w:val="00EA17F9"/>
    <w:rsid w:val="00EA21CD"/>
    <w:rsid w:val="00EA2990"/>
    <w:rsid w:val="00EA2C51"/>
    <w:rsid w:val="00EA319F"/>
    <w:rsid w:val="00EA402D"/>
    <w:rsid w:val="00EA5E96"/>
    <w:rsid w:val="00EB3E23"/>
    <w:rsid w:val="00EB4B01"/>
    <w:rsid w:val="00EB51B4"/>
    <w:rsid w:val="00EB639E"/>
    <w:rsid w:val="00EB7D20"/>
    <w:rsid w:val="00EC09FB"/>
    <w:rsid w:val="00EC23E3"/>
    <w:rsid w:val="00EC24BF"/>
    <w:rsid w:val="00EC33BF"/>
    <w:rsid w:val="00EC42E6"/>
    <w:rsid w:val="00EC4EAF"/>
    <w:rsid w:val="00EC544A"/>
    <w:rsid w:val="00EC55DF"/>
    <w:rsid w:val="00EC6474"/>
    <w:rsid w:val="00ED0B08"/>
    <w:rsid w:val="00ED182E"/>
    <w:rsid w:val="00ED198C"/>
    <w:rsid w:val="00ED2838"/>
    <w:rsid w:val="00ED4533"/>
    <w:rsid w:val="00ED4958"/>
    <w:rsid w:val="00ED72B4"/>
    <w:rsid w:val="00EE0203"/>
    <w:rsid w:val="00EE0BD7"/>
    <w:rsid w:val="00EE0FA5"/>
    <w:rsid w:val="00EE11E2"/>
    <w:rsid w:val="00EE524F"/>
    <w:rsid w:val="00EE55F3"/>
    <w:rsid w:val="00EE5A71"/>
    <w:rsid w:val="00EE76B5"/>
    <w:rsid w:val="00EE7830"/>
    <w:rsid w:val="00EF0A06"/>
    <w:rsid w:val="00EF6F15"/>
    <w:rsid w:val="00EF7704"/>
    <w:rsid w:val="00F02998"/>
    <w:rsid w:val="00F04A7F"/>
    <w:rsid w:val="00F05B56"/>
    <w:rsid w:val="00F107AC"/>
    <w:rsid w:val="00F110D0"/>
    <w:rsid w:val="00F11A06"/>
    <w:rsid w:val="00F13067"/>
    <w:rsid w:val="00F142EF"/>
    <w:rsid w:val="00F14EF7"/>
    <w:rsid w:val="00F15317"/>
    <w:rsid w:val="00F21BD7"/>
    <w:rsid w:val="00F2355F"/>
    <w:rsid w:val="00F2495F"/>
    <w:rsid w:val="00F2679A"/>
    <w:rsid w:val="00F2685C"/>
    <w:rsid w:val="00F3194F"/>
    <w:rsid w:val="00F347EF"/>
    <w:rsid w:val="00F3510E"/>
    <w:rsid w:val="00F35ADD"/>
    <w:rsid w:val="00F3699B"/>
    <w:rsid w:val="00F36C5F"/>
    <w:rsid w:val="00F36CAF"/>
    <w:rsid w:val="00F43069"/>
    <w:rsid w:val="00F43C73"/>
    <w:rsid w:val="00F4561F"/>
    <w:rsid w:val="00F46280"/>
    <w:rsid w:val="00F5426F"/>
    <w:rsid w:val="00F54BC7"/>
    <w:rsid w:val="00F5512B"/>
    <w:rsid w:val="00F55B9F"/>
    <w:rsid w:val="00F55F9D"/>
    <w:rsid w:val="00F578B4"/>
    <w:rsid w:val="00F60BE8"/>
    <w:rsid w:val="00F61888"/>
    <w:rsid w:val="00F61A35"/>
    <w:rsid w:val="00F6385C"/>
    <w:rsid w:val="00F655A1"/>
    <w:rsid w:val="00F6563D"/>
    <w:rsid w:val="00F73383"/>
    <w:rsid w:val="00F75057"/>
    <w:rsid w:val="00F75497"/>
    <w:rsid w:val="00F7559F"/>
    <w:rsid w:val="00F75EF0"/>
    <w:rsid w:val="00F7658F"/>
    <w:rsid w:val="00F76FDB"/>
    <w:rsid w:val="00F80275"/>
    <w:rsid w:val="00F80797"/>
    <w:rsid w:val="00F83CB7"/>
    <w:rsid w:val="00F84037"/>
    <w:rsid w:val="00F841A8"/>
    <w:rsid w:val="00F87752"/>
    <w:rsid w:val="00F87960"/>
    <w:rsid w:val="00F91836"/>
    <w:rsid w:val="00F91BBA"/>
    <w:rsid w:val="00F924C9"/>
    <w:rsid w:val="00F92AD0"/>
    <w:rsid w:val="00F93199"/>
    <w:rsid w:val="00F946D7"/>
    <w:rsid w:val="00F95189"/>
    <w:rsid w:val="00F9544B"/>
    <w:rsid w:val="00F956E1"/>
    <w:rsid w:val="00FA074C"/>
    <w:rsid w:val="00FA0AE6"/>
    <w:rsid w:val="00FA0C5C"/>
    <w:rsid w:val="00FA3136"/>
    <w:rsid w:val="00FA3948"/>
    <w:rsid w:val="00FA3C76"/>
    <w:rsid w:val="00FA4B70"/>
    <w:rsid w:val="00FA4DD7"/>
    <w:rsid w:val="00FA70CF"/>
    <w:rsid w:val="00FA7C69"/>
    <w:rsid w:val="00FB2B93"/>
    <w:rsid w:val="00FB378A"/>
    <w:rsid w:val="00FC1667"/>
    <w:rsid w:val="00FC3EA7"/>
    <w:rsid w:val="00FC51D5"/>
    <w:rsid w:val="00FC58F0"/>
    <w:rsid w:val="00FC7334"/>
    <w:rsid w:val="00FD0544"/>
    <w:rsid w:val="00FD24E6"/>
    <w:rsid w:val="00FD3A8D"/>
    <w:rsid w:val="00FD49EE"/>
    <w:rsid w:val="00FD59AA"/>
    <w:rsid w:val="00FD6590"/>
    <w:rsid w:val="00FE0E2C"/>
    <w:rsid w:val="00FE25D0"/>
    <w:rsid w:val="00FE2BD0"/>
    <w:rsid w:val="00FE34D1"/>
    <w:rsid w:val="00FE570F"/>
    <w:rsid w:val="00FE5DDA"/>
    <w:rsid w:val="00FE783C"/>
    <w:rsid w:val="00FF1EA2"/>
    <w:rsid w:val="00FF427A"/>
    <w:rsid w:val="00FF6CBF"/>
    <w:rsid w:val="00FF73BD"/>
    <w:rsid w:val="00FF7BAC"/>
    <w:rsid w:val="576D35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f">
      <v:fill color="white"/>
      <v:stroke on="f"/>
    </o:shapedefaults>
    <o:shapelayout v:ext="edit">
      <o:idmap v:ext="edit" data="2"/>
    </o:shapelayout>
  </w:shapeDefaults>
  <w:decimalSymbol w:val="."/>
  <w:listSeparator w:val=","/>
  <w14:docId w14:val="520C4ACA"/>
  <w15:docId w15:val="{C07FADB0-DC7A-452B-B845-D58861206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unhideWhenUsed="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lsdException w:name="List" w:semiHidden="1" w:unhideWhenUsed="1"/>
    <w:lsdException w:name="List Bullet" w:uiPriority="0"/>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uiPriority="0"/>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Strong" w:uiPriority="22" w:qFormat="1"/>
    <w:lsdException w:name="Emphasis" w:uiPriority="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adjustRightInd w:val="0"/>
      <w:snapToGrid w:val="0"/>
      <w:jc w:val="both"/>
    </w:pPr>
    <w:rPr>
      <w:kern w:val="2"/>
      <w:sz w:val="21"/>
      <w:szCs w:val="21"/>
    </w:rPr>
  </w:style>
  <w:style w:type="paragraph" w:styleId="1">
    <w:name w:val="heading 1"/>
    <w:basedOn w:val="a2"/>
    <w:next w:val="a3"/>
    <w:link w:val="10"/>
    <w:qFormat/>
    <w:pPr>
      <w:keepNext/>
      <w:keepLines/>
      <w:spacing w:beforeLines="50" w:afterLines="25"/>
      <w:jc w:val="center"/>
      <w:outlineLvl w:val="0"/>
    </w:pPr>
    <w:rPr>
      <w:rFonts w:ascii="Arial" w:eastAsia="黑体" w:hAnsi="Arial"/>
      <w:b/>
      <w:bCs/>
      <w:kern w:val="0"/>
      <w:sz w:val="32"/>
      <w:szCs w:val="44"/>
    </w:rPr>
  </w:style>
  <w:style w:type="paragraph" w:styleId="21">
    <w:name w:val="heading 2"/>
    <w:basedOn w:val="a2"/>
    <w:next w:val="a3"/>
    <w:link w:val="210"/>
    <w:qFormat/>
    <w:pPr>
      <w:keepNext/>
      <w:keepLines/>
      <w:adjustRightInd/>
      <w:snapToGrid/>
      <w:spacing w:beforeLines="50" w:afterLines="25"/>
      <w:jc w:val="center"/>
      <w:outlineLvl w:val="1"/>
    </w:pPr>
    <w:rPr>
      <w:rFonts w:ascii="Arial" w:eastAsia="黑体" w:hAnsi="Arial"/>
      <w:b/>
      <w:bCs/>
      <w:kern w:val="0"/>
      <w:sz w:val="30"/>
      <w:szCs w:val="32"/>
    </w:rPr>
  </w:style>
  <w:style w:type="paragraph" w:styleId="3">
    <w:name w:val="heading 3"/>
    <w:aliases w:val="节标题,1.1.1,条标题1.1.1,Section,三级标题,标题03,Level 3 Head,H3,level_3,PIM 3,h3,3,3rd level,l3,list 3,Head 3,CT,条标题,Otsikko 3,Heading,hseHeading 3,Re,Head 3 WSA,H31,H32,H33,H311,Heading 3 PEP,b 3,.X.X,标准标题 3,heading 3 + Indent: Left 0.25 in,标题03 Char,H3 Char"/>
    <w:basedOn w:val="a4"/>
    <w:next w:val="a2"/>
    <w:link w:val="310"/>
    <w:qFormat/>
    <w:pPr>
      <w:keepNext/>
      <w:keepLines/>
      <w:spacing w:beforeLines="50" w:afterLines="25"/>
      <w:jc w:val="left"/>
      <w:outlineLvl w:val="2"/>
    </w:pPr>
    <w:rPr>
      <w:rFonts w:ascii="Times New Roman" w:hAnsi="Times New Roman"/>
      <w:b/>
      <w:sz w:val="28"/>
      <w:szCs w:val="32"/>
    </w:rPr>
  </w:style>
  <w:style w:type="paragraph" w:styleId="4">
    <w:name w:val="heading 4"/>
    <w:basedOn w:val="a4"/>
    <w:next w:val="a3"/>
    <w:link w:val="41"/>
    <w:qFormat/>
    <w:pPr>
      <w:spacing w:beforeLines="50" w:afterLines="25"/>
      <w:jc w:val="left"/>
      <w:outlineLvl w:val="3"/>
    </w:pPr>
    <w:rPr>
      <w:rFonts w:ascii="Times New Roman" w:hAnsi="Times New Roman"/>
      <w:bCs w:val="0"/>
      <w:sz w:val="28"/>
      <w:szCs w:val="21"/>
    </w:rPr>
  </w:style>
  <w:style w:type="paragraph" w:styleId="5">
    <w:name w:val="heading 5"/>
    <w:aliases w:val="表题,标题1.1.1.1.1,w 标题 5,1),项,无序号，小四黑常规，空两字,表题 Char,标准标题 5,三级子标题,Block Label,标题 5 Char Char,H5,1.1.1.1 + 小四,无下划线,两端对齐,段后: 0 磅,标5,1.1.1.1.1标题 5,h5,PIM 5,dash,ds,dd,Second Subheading,Heading5,Roman list,l5"/>
    <w:basedOn w:val="a4"/>
    <w:next w:val="a3"/>
    <w:link w:val="52"/>
    <w:qFormat/>
    <w:pPr>
      <w:spacing w:line="360" w:lineRule="auto"/>
      <w:jc w:val="left"/>
      <w:outlineLvl w:val="4"/>
    </w:pPr>
    <w:rPr>
      <w:rFonts w:ascii="Times New Roman" w:hAnsi="Times New Roman"/>
      <w:sz w:val="24"/>
      <w:szCs w:val="28"/>
    </w:rPr>
  </w:style>
  <w:style w:type="paragraph" w:styleId="6">
    <w:name w:val="heading 6"/>
    <w:aliases w:val="无节,标题8,标题6，6级标题，小四中宋粗，无序号,H6, w 标题 6,表,w 标题 6,标6,无节1,无节2,无节3,无节4,无节11,无节21,无节31,无节5,无节12,无节22,无节32,无节6,无节13,无节23,无节33,无节7,无节14,无节24,无节34,无节8,无节15,无节25,无节35,无节9,无节16,无节26,无节36,无节10,无节17,无节27,无节37,无节18,无节28,无节38,无节19,无节29,无节39,标题6，6级标题，小四中宋粗，无序号 Char"/>
    <w:basedOn w:val="a4"/>
    <w:next w:val="a3"/>
    <w:link w:val="60"/>
    <w:qFormat/>
    <w:pPr>
      <w:spacing w:line="360" w:lineRule="auto"/>
      <w:jc w:val="left"/>
      <w:outlineLvl w:val="5"/>
    </w:pPr>
    <w:rPr>
      <w:rFonts w:ascii="Times New Roman" w:hAnsi="Times New Roman"/>
      <w:sz w:val="24"/>
      <w:szCs w:val="24"/>
    </w:rPr>
  </w:style>
  <w:style w:type="paragraph" w:styleId="7">
    <w:name w:val="heading 7"/>
    <w:basedOn w:val="a4"/>
    <w:next w:val="a3"/>
    <w:link w:val="70"/>
    <w:qFormat/>
    <w:pPr>
      <w:spacing w:line="360" w:lineRule="auto"/>
      <w:jc w:val="left"/>
      <w:outlineLvl w:val="6"/>
    </w:pPr>
    <w:rPr>
      <w:rFonts w:ascii="Times New Roman" w:hAnsi="Times New Roman"/>
      <w:szCs w:val="24"/>
    </w:rPr>
  </w:style>
  <w:style w:type="paragraph" w:styleId="8">
    <w:name w:val="heading 8"/>
    <w:basedOn w:val="a4"/>
    <w:next w:val="a3"/>
    <w:link w:val="80"/>
    <w:qFormat/>
    <w:pPr>
      <w:spacing w:line="360" w:lineRule="auto"/>
      <w:jc w:val="left"/>
      <w:outlineLvl w:val="7"/>
    </w:pPr>
    <w:rPr>
      <w:rFonts w:ascii="Times New Roman" w:hAnsi="Times New Roman"/>
      <w:bCs w:val="0"/>
      <w:szCs w:val="24"/>
    </w:rPr>
  </w:style>
  <w:style w:type="paragraph" w:styleId="9">
    <w:name w:val="heading 9"/>
    <w:basedOn w:val="a4"/>
    <w:next w:val="a3"/>
    <w:link w:val="90"/>
    <w:qFormat/>
    <w:pPr>
      <w:keepNext/>
      <w:keepLines/>
      <w:spacing w:line="360" w:lineRule="auto"/>
      <w:jc w:val="left"/>
      <w:outlineLvl w:val="8"/>
    </w:pPr>
    <w:rPr>
      <w:rFonts w:ascii="Times New Roman" w:hAnsi="Times New Roman"/>
      <w:bCs w:val="0"/>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3">
    <w:name w:val="段落(首缩进)"/>
    <w:basedOn w:val="a4"/>
    <w:link w:val="CharChar"/>
    <w:qFormat/>
    <w:pPr>
      <w:spacing w:line="360" w:lineRule="auto"/>
      <w:ind w:firstLineChars="200" w:firstLine="480"/>
      <w:jc w:val="left"/>
    </w:pPr>
    <w:rPr>
      <w:rFonts w:ascii="Times New Roman" w:hAnsi="Times New Roman"/>
      <w:bCs w:val="0"/>
      <w:sz w:val="24"/>
      <w:szCs w:val="21"/>
    </w:rPr>
  </w:style>
  <w:style w:type="paragraph" w:styleId="a4">
    <w:name w:val="Body Text"/>
    <w:link w:val="11"/>
    <w:qFormat/>
    <w:pPr>
      <w:adjustRightInd w:val="0"/>
      <w:snapToGrid w:val="0"/>
      <w:jc w:val="both"/>
    </w:pPr>
    <w:rPr>
      <w:rFonts w:ascii="Arial" w:hAnsi="Arial"/>
      <w:bCs/>
      <w:kern w:val="2"/>
      <w:sz w:val="21"/>
    </w:rPr>
  </w:style>
  <w:style w:type="paragraph" w:styleId="30">
    <w:name w:val="List 3"/>
    <w:basedOn w:val="a2"/>
    <w:pPr>
      <w:adjustRightInd/>
      <w:snapToGrid/>
      <w:ind w:left="1260" w:hanging="420"/>
    </w:pPr>
    <w:rPr>
      <w:sz w:val="24"/>
      <w:szCs w:val="20"/>
    </w:rPr>
  </w:style>
  <w:style w:type="paragraph" w:styleId="TOC7">
    <w:name w:val="toc 7"/>
    <w:basedOn w:val="a2"/>
    <w:next w:val="a2"/>
    <w:pPr>
      <w:adjustRightInd/>
      <w:snapToGrid/>
      <w:ind w:leftChars="1200" w:left="2520"/>
    </w:pPr>
    <w:rPr>
      <w:szCs w:val="24"/>
    </w:rPr>
  </w:style>
  <w:style w:type="paragraph" w:styleId="a8">
    <w:name w:val="Normal Indent"/>
    <w:basedOn w:val="a2"/>
    <w:link w:val="a9"/>
    <w:pPr>
      <w:adjustRightInd/>
      <w:snapToGrid/>
      <w:ind w:firstLineChars="200" w:firstLine="420"/>
    </w:pPr>
  </w:style>
  <w:style w:type="paragraph" w:styleId="aa">
    <w:name w:val="caption"/>
    <w:basedOn w:val="a2"/>
    <w:next w:val="a2"/>
    <w:qFormat/>
    <w:pPr>
      <w:jc w:val="center"/>
    </w:pPr>
    <w:rPr>
      <w:rFonts w:ascii="Arial" w:eastAsia="黑体" w:hAnsi="Arial" w:cs="Arial"/>
      <w:sz w:val="24"/>
      <w:szCs w:val="20"/>
    </w:rPr>
  </w:style>
  <w:style w:type="paragraph" w:styleId="ab">
    <w:name w:val="List Bullet"/>
    <w:basedOn w:val="a2"/>
    <w:pPr>
      <w:tabs>
        <w:tab w:val="left" w:pos="3780"/>
      </w:tabs>
      <w:snapToGrid/>
      <w:spacing w:line="360" w:lineRule="auto"/>
      <w:ind w:left="425" w:hanging="425"/>
      <w:textAlignment w:val="baseline"/>
    </w:pPr>
    <w:rPr>
      <w:rFonts w:ascii="宋体"/>
      <w:kern w:val="0"/>
      <w:sz w:val="15"/>
      <w:szCs w:val="24"/>
    </w:rPr>
  </w:style>
  <w:style w:type="paragraph" w:styleId="ac">
    <w:name w:val="Document Map"/>
    <w:basedOn w:val="a2"/>
    <w:link w:val="ad"/>
    <w:pPr>
      <w:shd w:val="clear" w:color="auto" w:fill="000080"/>
      <w:adjustRightInd/>
      <w:snapToGrid/>
    </w:pPr>
  </w:style>
  <w:style w:type="paragraph" w:styleId="ae">
    <w:name w:val="toa heading"/>
    <w:basedOn w:val="a2"/>
    <w:next w:val="a2"/>
    <w:pPr>
      <w:adjustRightInd/>
      <w:snapToGrid/>
      <w:spacing w:before="120"/>
    </w:pPr>
    <w:rPr>
      <w:rFonts w:ascii="Arial" w:eastAsia="楷体_GB2312" w:hAnsi="Arial" w:cs="Arial"/>
      <w:sz w:val="24"/>
      <w:szCs w:val="24"/>
    </w:rPr>
  </w:style>
  <w:style w:type="paragraph" w:styleId="af">
    <w:name w:val="annotation text"/>
    <w:basedOn w:val="a2"/>
    <w:link w:val="af0"/>
    <w:pPr>
      <w:adjustRightInd/>
      <w:snapToGrid/>
      <w:jc w:val="left"/>
    </w:pPr>
    <w:rPr>
      <w:rFonts w:eastAsia="楷体_GB2312"/>
      <w:szCs w:val="24"/>
    </w:rPr>
  </w:style>
  <w:style w:type="paragraph" w:styleId="32">
    <w:name w:val="Body Text 3"/>
    <w:basedOn w:val="a2"/>
    <w:link w:val="33"/>
    <w:pPr>
      <w:adjustRightInd/>
      <w:snapToGrid/>
      <w:spacing w:before="80" w:line="450" w:lineRule="exact"/>
      <w:ind w:rightChars="-413" w:right="-867"/>
    </w:pPr>
    <w:rPr>
      <w:rFonts w:ascii="宋体" w:eastAsia="楷体_GB2312" w:hAnsi="宋体"/>
      <w:color w:val="000000"/>
      <w:sz w:val="24"/>
      <w:szCs w:val="24"/>
    </w:rPr>
  </w:style>
  <w:style w:type="paragraph" w:styleId="af1">
    <w:name w:val="Body Text Indent"/>
    <w:basedOn w:val="a2"/>
    <w:link w:val="af2"/>
    <w:unhideWhenUsed/>
    <w:pPr>
      <w:spacing w:after="120"/>
      <w:ind w:leftChars="200" w:left="420"/>
    </w:pPr>
  </w:style>
  <w:style w:type="paragraph" w:styleId="af3">
    <w:name w:val="Block Text"/>
    <w:basedOn w:val="a2"/>
    <w:pPr>
      <w:adjustRightInd/>
      <w:snapToGrid/>
      <w:spacing w:after="120"/>
      <w:ind w:leftChars="700" w:left="1440" w:rightChars="700" w:right="1440"/>
    </w:pPr>
    <w:rPr>
      <w:rFonts w:eastAsia="楷体_GB2312"/>
      <w:sz w:val="24"/>
      <w:szCs w:val="20"/>
    </w:rPr>
  </w:style>
  <w:style w:type="paragraph" w:styleId="TOC5">
    <w:name w:val="toc 5"/>
    <w:basedOn w:val="a2"/>
    <w:next w:val="a2"/>
    <w:pPr>
      <w:adjustRightInd/>
      <w:snapToGrid/>
      <w:ind w:left="840"/>
      <w:jc w:val="left"/>
    </w:pPr>
    <w:rPr>
      <w:rFonts w:eastAsia="楷体_GB2312"/>
    </w:rPr>
  </w:style>
  <w:style w:type="paragraph" w:styleId="TOC3">
    <w:name w:val="toc 3"/>
    <w:basedOn w:val="a2"/>
    <w:next w:val="a2"/>
    <w:uiPriority w:val="39"/>
    <w:pPr>
      <w:adjustRightInd/>
      <w:snapToGrid/>
      <w:ind w:leftChars="400" w:left="840"/>
    </w:pPr>
  </w:style>
  <w:style w:type="paragraph" w:styleId="af4">
    <w:name w:val="Plain Text"/>
    <w:basedOn w:val="a2"/>
    <w:link w:val="af5"/>
    <w:pPr>
      <w:adjustRightInd/>
      <w:snapToGrid/>
    </w:pPr>
    <w:rPr>
      <w:rFonts w:ascii="宋体" w:eastAsia="仿宋_GB2312" w:hAnsi="Courier New"/>
      <w:sz w:val="28"/>
      <w:szCs w:val="20"/>
      <w:lang w:bidi="he-IL"/>
    </w:rPr>
  </w:style>
  <w:style w:type="paragraph" w:styleId="40">
    <w:name w:val="List Number 4"/>
    <w:basedOn w:val="a2"/>
    <w:pPr>
      <w:adjustRightInd/>
      <w:snapToGrid/>
    </w:pPr>
    <w:rPr>
      <w:szCs w:val="24"/>
    </w:rPr>
  </w:style>
  <w:style w:type="paragraph" w:styleId="TOC8">
    <w:name w:val="toc 8"/>
    <w:basedOn w:val="a2"/>
    <w:next w:val="a2"/>
    <w:pPr>
      <w:adjustRightInd/>
      <w:snapToGrid/>
      <w:ind w:leftChars="1400" w:left="2940"/>
    </w:pPr>
    <w:rPr>
      <w:szCs w:val="24"/>
    </w:rPr>
  </w:style>
  <w:style w:type="paragraph" w:styleId="af6">
    <w:name w:val="Date"/>
    <w:basedOn w:val="a2"/>
    <w:next w:val="a2"/>
    <w:link w:val="af7"/>
    <w:pPr>
      <w:adjustRightInd/>
      <w:snapToGrid/>
      <w:ind w:leftChars="2500" w:left="100"/>
    </w:pPr>
    <w:rPr>
      <w:rFonts w:eastAsia="仿宋_GB2312"/>
      <w:color w:val="000000"/>
      <w:sz w:val="28"/>
      <w:szCs w:val="20"/>
    </w:rPr>
  </w:style>
  <w:style w:type="paragraph" w:styleId="22">
    <w:name w:val="Body Text Indent 2"/>
    <w:basedOn w:val="a2"/>
    <w:link w:val="23"/>
    <w:pPr>
      <w:adjustRightInd/>
      <w:snapToGrid/>
      <w:spacing w:line="540" w:lineRule="exact"/>
      <w:ind w:leftChars="48" w:left="101" w:firstLineChars="200" w:firstLine="640"/>
    </w:pPr>
    <w:rPr>
      <w:rFonts w:eastAsia="方正仿宋简体"/>
      <w:sz w:val="32"/>
      <w:szCs w:val="24"/>
    </w:rPr>
  </w:style>
  <w:style w:type="paragraph" w:styleId="af8">
    <w:name w:val="Balloon Text"/>
    <w:basedOn w:val="a2"/>
    <w:link w:val="12"/>
    <w:unhideWhenUsed/>
    <w:pPr>
      <w:ind w:leftChars="200" w:left="630" w:hangingChars="100" w:hanging="210"/>
    </w:pPr>
    <w:rPr>
      <w:szCs w:val="18"/>
    </w:rPr>
  </w:style>
  <w:style w:type="paragraph" w:styleId="af9">
    <w:name w:val="footer"/>
    <w:basedOn w:val="a2"/>
    <w:link w:val="13"/>
    <w:pPr>
      <w:tabs>
        <w:tab w:val="center" w:pos="4153"/>
        <w:tab w:val="right" w:pos="8306"/>
      </w:tabs>
      <w:jc w:val="left"/>
    </w:pPr>
    <w:rPr>
      <w:sz w:val="18"/>
      <w:szCs w:val="18"/>
    </w:rPr>
  </w:style>
  <w:style w:type="paragraph" w:styleId="afa">
    <w:name w:val="header"/>
    <w:basedOn w:val="a2"/>
    <w:link w:val="afb"/>
    <w:unhideWhenUsed/>
    <w:pPr>
      <w:pBdr>
        <w:bottom w:val="single" w:sz="6" w:space="1" w:color="auto"/>
      </w:pBdr>
      <w:tabs>
        <w:tab w:val="center" w:pos="4153"/>
        <w:tab w:val="right" w:pos="8306"/>
      </w:tabs>
      <w:jc w:val="center"/>
    </w:pPr>
    <w:rPr>
      <w:sz w:val="18"/>
      <w:szCs w:val="18"/>
    </w:rPr>
  </w:style>
  <w:style w:type="paragraph" w:styleId="TOC1">
    <w:name w:val="toc 1"/>
    <w:basedOn w:val="a2"/>
    <w:next w:val="a2"/>
    <w:uiPriority w:val="39"/>
    <w:qFormat/>
    <w:pPr>
      <w:adjustRightInd/>
      <w:snapToGrid/>
      <w:spacing w:line="360" w:lineRule="auto"/>
    </w:pPr>
    <w:rPr>
      <w:b/>
      <w:sz w:val="32"/>
    </w:rPr>
  </w:style>
  <w:style w:type="paragraph" w:styleId="TOC4">
    <w:name w:val="toc 4"/>
    <w:basedOn w:val="a2"/>
    <w:next w:val="a2"/>
    <w:pPr>
      <w:adjustRightInd/>
      <w:snapToGrid/>
      <w:ind w:leftChars="600" w:left="1260"/>
    </w:pPr>
    <w:rPr>
      <w:szCs w:val="24"/>
    </w:rPr>
  </w:style>
  <w:style w:type="paragraph" w:styleId="afc">
    <w:name w:val="index heading"/>
    <w:basedOn w:val="a2"/>
    <w:next w:val="14"/>
    <w:pPr>
      <w:adjustRightInd/>
      <w:snapToGrid/>
    </w:pPr>
    <w:rPr>
      <w:sz w:val="24"/>
      <w:szCs w:val="20"/>
    </w:rPr>
  </w:style>
  <w:style w:type="paragraph" w:styleId="14">
    <w:name w:val="index 1"/>
    <w:basedOn w:val="a2"/>
    <w:next w:val="a2"/>
    <w:unhideWhenUsed/>
  </w:style>
  <w:style w:type="paragraph" w:styleId="afd">
    <w:name w:val="footnote text"/>
    <w:basedOn w:val="a2"/>
    <w:link w:val="afe"/>
    <w:pPr>
      <w:adjustRightInd/>
      <w:jc w:val="left"/>
    </w:pPr>
    <w:rPr>
      <w:rFonts w:eastAsia="楷体_GB2312"/>
      <w:sz w:val="18"/>
      <w:szCs w:val="18"/>
    </w:rPr>
  </w:style>
  <w:style w:type="paragraph" w:styleId="TOC6">
    <w:name w:val="toc 6"/>
    <w:basedOn w:val="a2"/>
    <w:next w:val="a2"/>
    <w:pPr>
      <w:adjustRightInd/>
      <w:snapToGrid/>
      <w:ind w:leftChars="1000" w:left="2100"/>
    </w:pPr>
    <w:rPr>
      <w:szCs w:val="24"/>
    </w:rPr>
  </w:style>
  <w:style w:type="paragraph" w:styleId="34">
    <w:name w:val="Body Text Indent 3"/>
    <w:basedOn w:val="a2"/>
    <w:link w:val="35"/>
    <w:pPr>
      <w:adjustRightInd/>
      <w:snapToGrid/>
      <w:spacing w:after="120"/>
      <w:ind w:leftChars="200" w:left="420"/>
    </w:pPr>
    <w:rPr>
      <w:sz w:val="16"/>
      <w:szCs w:val="16"/>
    </w:rPr>
  </w:style>
  <w:style w:type="paragraph" w:styleId="aff">
    <w:name w:val="table of figures"/>
    <w:basedOn w:val="a2"/>
    <w:next w:val="a2"/>
    <w:pPr>
      <w:adjustRightInd/>
      <w:snapToGrid/>
      <w:ind w:left="420" w:hanging="420"/>
      <w:jc w:val="left"/>
    </w:pPr>
    <w:rPr>
      <w:smallCaps/>
      <w:sz w:val="20"/>
      <w:szCs w:val="20"/>
    </w:rPr>
  </w:style>
  <w:style w:type="paragraph" w:styleId="TOC2">
    <w:name w:val="toc 2"/>
    <w:basedOn w:val="a2"/>
    <w:next w:val="a2"/>
    <w:uiPriority w:val="39"/>
    <w:pPr>
      <w:adjustRightInd/>
      <w:snapToGrid/>
      <w:spacing w:line="360" w:lineRule="auto"/>
      <w:ind w:leftChars="200" w:left="200"/>
    </w:pPr>
    <w:rPr>
      <w:sz w:val="28"/>
    </w:rPr>
  </w:style>
  <w:style w:type="paragraph" w:styleId="TOC9">
    <w:name w:val="toc 9"/>
    <w:basedOn w:val="a2"/>
    <w:next w:val="a2"/>
    <w:pPr>
      <w:adjustRightInd/>
      <w:snapToGrid/>
      <w:ind w:leftChars="1600" w:left="3360"/>
    </w:pPr>
    <w:rPr>
      <w:szCs w:val="24"/>
    </w:rPr>
  </w:style>
  <w:style w:type="paragraph" w:styleId="24">
    <w:name w:val="Body Text 2"/>
    <w:basedOn w:val="a2"/>
    <w:next w:val="a8"/>
    <w:link w:val="25"/>
    <w:pPr>
      <w:tabs>
        <w:tab w:val="left" w:pos="1200"/>
        <w:tab w:val="left" w:pos="1267"/>
      </w:tabs>
      <w:ind w:left="1200" w:hanging="360"/>
    </w:pPr>
    <w:rPr>
      <w:rFonts w:eastAsia="楷体_GB2312"/>
      <w:sz w:val="28"/>
      <w:szCs w:val="20"/>
    </w:rPr>
  </w:style>
  <w:style w:type="paragraph" w:styleId="aff0">
    <w:name w:val="Normal (Web)"/>
    <w:basedOn w:val="a2"/>
    <w:pPr>
      <w:widowControl/>
      <w:adjustRightInd/>
      <w:snapToGrid/>
      <w:spacing w:before="100" w:beforeAutospacing="1" w:after="100" w:afterAutospacing="1"/>
      <w:jc w:val="left"/>
    </w:pPr>
    <w:rPr>
      <w:rFonts w:ascii="Arial Unicode MS" w:eastAsia="Arial Unicode MS" w:hAnsi="Arial Unicode MS" w:cs="Arial Unicode MS"/>
      <w:kern w:val="0"/>
      <w:sz w:val="24"/>
      <w:szCs w:val="24"/>
    </w:rPr>
  </w:style>
  <w:style w:type="paragraph" w:styleId="26">
    <w:name w:val="index 2"/>
    <w:basedOn w:val="a2"/>
    <w:next w:val="a2"/>
    <w:pPr>
      <w:adjustRightInd/>
      <w:snapToGrid/>
      <w:ind w:firstLineChars="50" w:firstLine="120"/>
    </w:pPr>
    <w:rPr>
      <w:rFonts w:hAnsi="宋体"/>
      <w:color w:val="FF0000"/>
      <w:sz w:val="24"/>
      <w:szCs w:val="24"/>
    </w:rPr>
  </w:style>
  <w:style w:type="paragraph" w:styleId="aff1">
    <w:name w:val="annotation subject"/>
    <w:basedOn w:val="af"/>
    <w:next w:val="af"/>
    <w:link w:val="aff2"/>
    <w:rPr>
      <w:b/>
      <w:bCs/>
    </w:rPr>
  </w:style>
  <w:style w:type="paragraph" w:styleId="aff3">
    <w:name w:val="Body Text First Indent"/>
    <w:basedOn w:val="a4"/>
    <w:link w:val="aff4"/>
    <w:pPr>
      <w:widowControl w:val="0"/>
      <w:adjustRightInd/>
      <w:snapToGrid/>
      <w:spacing w:after="120"/>
      <w:ind w:firstLineChars="100" w:firstLine="420"/>
    </w:pPr>
    <w:rPr>
      <w:rFonts w:eastAsia="黑体"/>
      <w:bCs w:val="0"/>
      <w:szCs w:val="21"/>
    </w:rPr>
  </w:style>
  <w:style w:type="paragraph" w:styleId="27">
    <w:name w:val="Body Text First Indent 2"/>
    <w:basedOn w:val="af1"/>
    <w:link w:val="28"/>
    <w:pPr>
      <w:adjustRightInd/>
      <w:snapToGrid/>
      <w:ind w:firstLineChars="200" w:firstLine="420"/>
    </w:pPr>
    <w:rPr>
      <w:rFonts w:eastAsia="楷体_GB2312"/>
      <w:szCs w:val="24"/>
    </w:rPr>
  </w:style>
  <w:style w:type="table" w:styleId="aff5">
    <w:name w:val="Table Grid"/>
    <w:basedOn w:val="a6"/>
    <w:pPr>
      <w:widowControl w:val="0"/>
      <w:jc w:val="center"/>
    </w:pPr>
    <w:rPr>
      <w:sz w:val="21"/>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rPr>
      <w:jc w:val="center"/>
    </w:trPr>
    <w:tcPr>
      <w:vAlign w:val="center"/>
    </w:tcPr>
    <w:tblStylePr w:type="firstRow">
      <w:pPr>
        <w:wordWrap/>
        <w:adjustRightInd w:val="0"/>
        <w:snapToGrid w:val="0"/>
        <w:spacing w:beforeLines="0" w:beforeAutospacing="0" w:afterLines="0" w:afterAutospacing="0" w:line="240" w:lineRule="auto"/>
        <w:ind w:leftChars="0" w:left="0" w:rightChars="0" w:right="0" w:firstLineChars="0" w:firstLine="0"/>
        <w:contextualSpacing w:val="0"/>
        <w:jc w:val="center"/>
      </w:pPr>
      <w:rPr>
        <w:rFonts w:ascii="Arial" w:eastAsia="黑体" w:hAnsi="Arial"/>
        <w:b w:val="0"/>
        <w:sz w:val="24"/>
      </w:rPr>
    </w:tblStylePr>
  </w:style>
  <w:style w:type="table" w:styleId="29">
    <w:name w:val="Table Grid 2"/>
    <w:basedOn w:val="a6"/>
    <w:pPr>
      <w:widowControl w:val="0"/>
      <w:jc w:val="center"/>
    </w:pPr>
    <w:rPr>
      <w:sz w:val="24"/>
    </w:rPr>
    <w:tblPr>
      <w:tblBorders>
        <w:top w:val="single" w:sz="12" w:space="0" w:color="000000"/>
        <w:left w:val="single" w:sz="12" w:space="0" w:color="000000"/>
        <w:right w:val="single" w:sz="12" w:space="0" w:color="000000"/>
        <w:insideH w:val="single" w:sz="4" w:space="0" w:color="000000"/>
        <w:insideV w:val="single" w:sz="12" w:space="0" w:color="000000"/>
      </w:tblBorders>
      <w:tblCellMar>
        <w:left w:w="0" w:type="dxa"/>
        <w:right w:w="0" w:type="dxa"/>
      </w:tblCellMar>
    </w:tblPr>
    <w:tcPr>
      <w:shd w:val="clear" w:color="auto" w:fill="auto"/>
      <w:vAlign w:val="center"/>
    </w:tcPr>
    <w:tblStylePr w:type="firstRow">
      <w:pPr>
        <w:wordWrap/>
        <w:adjustRightInd w:val="0"/>
        <w:snapToGrid w:val="0"/>
      </w:pPr>
      <w:rPr>
        <w:b w:val="0"/>
        <w:bCs/>
        <w:sz w:val="24"/>
      </w:rPr>
      <w:tblPr/>
      <w:tcPr>
        <w:tcBorders>
          <w:top w:val="single" w:sz="12" w:space="0" w:color="000000"/>
          <w:left w:val="single" w:sz="12" w:space="0" w:color="000000"/>
          <w:bottom w:val="single" w:sz="12" w:space="0" w:color="000000"/>
          <w:right w:val="single" w:sz="12" w:space="0" w:color="000000"/>
          <w:insideH w:val="single" w:sz="12" w:space="0" w:color="auto"/>
          <w:insideV w:val="single" w:sz="12" w:space="0" w:color="auto"/>
          <w:tl2br w:val="nil"/>
          <w:tr2bl w:val="nil"/>
        </w:tcBorders>
      </w:tcPr>
    </w:tblStylePr>
    <w:tblStylePr w:type="lastRow">
      <w:rPr>
        <w:b w:val="0"/>
        <w:bCs/>
      </w:rPr>
      <w:tblPr/>
      <w:tcPr>
        <w:tcBorders>
          <w:top w:val="single" w:sz="6" w:space="0" w:color="000000"/>
          <w:left w:val="nil"/>
          <w:bottom w:val="nil"/>
          <w:right w:val="nil"/>
          <w:insideH w:val="nil"/>
          <w:insideV w:val="nil"/>
          <w:tl2br w:val="nil"/>
          <w:tr2bl w:val="nil"/>
        </w:tcBorders>
      </w:tcPr>
    </w:tblStylePr>
    <w:tblStylePr w:type="firstCol">
      <w:rPr>
        <w:b w:val="0"/>
        <w:bCs/>
      </w:rPr>
      <w:tblPr/>
      <w:tcPr>
        <w:tcBorders>
          <w:top w:val="nil"/>
          <w:left w:val="nil"/>
          <w:bottom w:val="nil"/>
          <w:right w:val="nil"/>
          <w:insideH w:val="nil"/>
          <w:insideV w:val="nil"/>
          <w:tl2br w:val="nil"/>
          <w:tr2bl w:val="nil"/>
        </w:tcBorders>
      </w:tcPr>
    </w:tblStylePr>
    <w:tblStylePr w:type="lastCol">
      <w:rPr>
        <w:b w:val="0"/>
        <w:bCs/>
        <w:sz w:val="21"/>
      </w:rPr>
      <w:tblPr/>
      <w:tcPr>
        <w:tcBorders>
          <w:top w:val="single" w:sz="12" w:space="0" w:color="000000"/>
          <w:left w:val="single" w:sz="12" w:space="0" w:color="000000"/>
          <w:bottom w:val="nil"/>
          <w:right w:val="single" w:sz="12" w:space="0" w:color="000000"/>
          <w:insideH w:val="nil"/>
          <w:insideV w:val="nil"/>
          <w:tl2br w:val="nil"/>
          <w:tr2bl w:val="nil"/>
        </w:tcBorders>
        <w:shd w:val="clear" w:color="auto" w:fill="auto"/>
      </w:tcPr>
    </w:tblStylePr>
  </w:style>
  <w:style w:type="character" w:styleId="aff6">
    <w:name w:val="Strong"/>
    <w:uiPriority w:val="22"/>
    <w:qFormat/>
    <w:rPr>
      <w:b/>
      <w:bCs/>
    </w:rPr>
  </w:style>
  <w:style w:type="character" w:styleId="aff7">
    <w:name w:val="page number"/>
  </w:style>
  <w:style w:type="character" w:styleId="aff8">
    <w:name w:val="FollowedHyperlink"/>
    <w:uiPriority w:val="99"/>
    <w:rPr>
      <w:color w:val="800080"/>
      <w:u w:val="single"/>
    </w:rPr>
  </w:style>
  <w:style w:type="character" w:styleId="aff9">
    <w:name w:val="Emphasis"/>
    <w:qFormat/>
    <w:rPr>
      <w:color w:val="CC0000"/>
    </w:rPr>
  </w:style>
  <w:style w:type="character" w:styleId="affa">
    <w:name w:val="Hyperlink"/>
    <w:uiPriority w:val="99"/>
    <w:rPr>
      <w:color w:val="0000FF"/>
      <w:u w:val="single"/>
    </w:rPr>
  </w:style>
  <w:style w:type="character" w:styleId="affb">
    <w:name w:val="annotation reference"/>
    <w:rPr>
      <w:sz w:val="21"/>
      <w:szCs w:val="21"/>
    </w:rPr>
  </w:style>
  <w:style w:type="character" w:styleId="affc">
    <w:name w:val="footnote reference"/>
    <w:rPr>
      <w:vertAlign w:val="superscript"/>
    </w:rPr>
  </w:style>
  <w:style w:type="character" w:customStyle="1" w:styleId="10">
    <w:name w:val="标题 1 字符"/>
    <w:link w:val="1"/>
    <w:rPr>
      <w:rFonts w:ascii="Arial" w:eastAsia="黑体" w:hAnsi="Arial"/>
      <w:b/>
      <w:bCs/>
      <w:sz w:val="32"/>
      <w:szCs w:val="44"/>
    </w:rPr>
  </w:style>
  <w:style w:type="character" w:customStyle="1" w:styleId="210">
    <w:name w:val="标题 2 字符1"/>
    <w:link w:val="21"/>
    <w:rPr>
      <w:rFonts w:ascii="Arial" w:eastAsia="黑体" w:hAnsi="Arial"/>
      <w:b/>
      <w:bCs/>
      <w:sz w:val="30"/>
      <w:szCs w:val="32"/>
    </w:rPr>
  </w:style>
  <w:style w:type="character" w:customStyle="1" w:styleId="310">
    <w:name w:val="标题 3 字符1"/>
    <w:aliases w:val="节标题 字符,1.1.1 字符,条标题1.1.1 字符,Section 字符,三级标题 字符,标题03 字符,Level 3 Head 字符,H3 字符,level_3 字符,PIM 3 字符,h3 字符,3 字符,3rd level 字符,l3 字符,list 3 字符,Head 3 字符,CT 字符,条标题 字符,Otsikko 3 字符,Heading 字符,hseHeading 3 字符,Re 字符,Head 3 WSA 字符,H31 字符,H32 字符,H33 字符"/>
    <w:link w:val="3"/>
    <w:rPr>
      <w:b/>
      <w:bCs/>
      <w:kern w:val="2"/>
      <w:sz w:val="28"/>
      <w:szCs w:val="32"/>
    </w:rPr>
  </w:style>
  <w:style w:type="character" w:customStyle="1" w:styleId="41">
    <w:name w:val="标题 4 字符1"/>
    <w:link w:val="4"/>
    <w:rPr>
      <w:kern w:val="2"/>
      <w:sz w:val="28"/>
      <w:szCs w:val="21"/>
    </w:rPr>
  </w:style>
  <w:style w:type="character" w:customStyle="1" w:styleId="52">
    <w:name w:val="标题 5 字符2"/>
    <w:aliases w:val="表题 字符,标题1.1.1.1.1 字符,w 标题 5 字符,1) 字符,项 字符,无序号，小四黑常规，空两字 字符,表题 Char 字符,标准标题 5 字符,三级子标题 字符,Block Label 字符,标题 5 Char Char 字符,H5 字符,1.1.1.1 + 小四 字符,无下划线 字符,两端对齐 字符,段后: 0 磅 字符,标5 字符,1.1.1.1.1标题 5 字符,h5 字符,PIM 5 字符,dash 字符,ds 字符,dd 字符,Heading5 字符"/>
    <w:link w:val="5"/>
    <w:rPr>
      <w:rFonts w:eastAsia="宋体"/>
      <w:bCs/>
      <w:kern w:val="2"/>
      <w:sz w:val="24"/>
      <w:szCs w:val="28"/>
      <w:lang w:val="en-US" w:eastAsia="zh-CN" w:bidi="ar-SA"/>
    </w:rPr>
  </w:style>
  <w:style w:type="character" w:customStyle="1" w:styleId="60">
    <w:name w:val="标题 6 字符"/>
    <w:aliases w:val="无节 字符,标题8 字符,标题6，6级标题，小四中宋粗，无序号 字符,H6 字符, w 标题 6 字符,表 字符,w 标题 6 字符,标6 字符,无节1 字符,无节2 字符,无节3 字符,无节4 字符,无节11 字符,无节21 字符,无节31 字符,无节5 字符,无节12 字符,无节22 字符,无节32 字符,无节6 字符,无节13 字符,无节23 字符,无节33 字符,无节7 字符,无节14 字符,无节24 字符,无节34 字符,无节8 字符,无节15 字符,无节25 字符"/>
    <w:link w:val="6"/>
    <w:rPr>
      <w:bCs/>
      <w:kern w:val="2"/>
      <w:sz w:val="24"/>
      <w:szCs w:val="24"/>
    </w:rPr>
  </w:style>
  <w:style w:type="character" w:customStyle="1" w:styleId="70">
    <w:name w:val="标题 7 字符"/>
    <w:link w:val="7"/>
    <w:rPr>
      <w:bCs/>
      <w:kern w:val="2"/>
      <w:sz w:val="21"/>
      <w:szCs w:val="24"/>
    </w:rPr>
  </w:style>
  <w:style w:type="character" w:customStyle="1" w:styleId="80">
    <w:name w:val="标题 8 字符"/>
    <w:link w:val="8"/>
    <w:rPr>
      <w:kern w:val="2"/>
      <w:sz w:val="21"/>
      <w:szCs w:val="24"/>
    </w:rPr>
  </w:style>
  <w:style w:type="character" w:customStyle="1" w:styleId="90">
    <w:name w:val="标题 9 字符"/>
    <w:link w:val="9"/>
    <w:rPr>
      <w:kern w:val="2"/>
      <w:sz w:val="21"/>
      <w:szCs w:val="21"/>
    </w:rPr>
  </w:style>
  <w:style w:type="character" w:customStyle="1" w:styleId="11">
    <w:name w:val="正文文本 字符1"/>
    <w:link w:val="a4"/>
    <w:rPr>
      <w:rFonts w:ascii="Arial" w:hAnsi="Arial"/>
      <w:bCs/>
      <w:sz w:val="21"/>
    </w:rPr>
  </w:style>
  <w:style w:type="paragraph" w:customStyle="1" w:styleId="affd">
    <w:name w:val="段落"/>
    <w:basedOn w:val="a2"/>
    <w:qFormat/>
    <w:pPr>
      <w:spacing w:line="360" w:lineRule="auto"/>
    </w:pPr>
    <w:rPr>
      <w:sz w:val="24"/>
    </w:rPr>
  </w:style>
  <w:style w:type="table" w:customStyle="1" w:styleId="affe">
    <w:name w:val="文表"/>
    <w:basedOn w:val="a6"/>
    <w:uiPriority w:val="99"/>
    <w:pPr>
      <w:jc w:val="center"/>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 w:type="dxa"/>
        <w:right w:w="11" w:type="dxa"/>
      </w:tblCellMar>
    </w:tblPr>
    <w:tcPr>
      <w:vAlign w:val="center"/>
    </w:tcPr>
    <w:tblStylePr w:type="firstRow">
      <w:rPr>
        <w:rFonts w:ascii="Arial" w:eastAsia="黑体" w:hAnsi="Arial"/>
        <w:sz w:val="24"/>
      </w:rPr>
    </w:tblStylePr>
  </w:style>
  <w:style w:type="character" w:customStyle="1" w:styleId="Char1">
    <w:name w:val="正文(首缩进) Char1"/>
    <w:rPr>
      <w:rFonts w:eastAsia="楷体_GB2312"/>
      <w:kern w:val="2"/>
      <w:sz w:val="28"/>
      <w:lang w:val="en-US" w:eastAsia="zh-CN" w:bidi="ar-SA"/>
    </w:rPr>
  </w:style>
  <w:style w:type="character" w:customStyle="1" w:styleId="13">
    <w:name w:val="页脚 字符1"/>
    <w:link w:val="af9"/>
    <w:rPr>
      <w:sz w:val="18"/>
      <w:szCs w:val="18"/>
    </w:rPr>
  </w:style>
  <w:style w:type="character" w:customStyle="1" w:styleId="12">
    <w:name w:val="批注框文本 字符1"/>
    <w:link w:val="af8"/>
    <w:rPr>
      <w:sz w:val="21"/>
      <w:szCs w:val="18"/>
    </w:rPr>
  </w:style>
  <w:style w:type="character" w:customStyle="1" w:styleId="afb">
    <w:name w:val="页眉 字符"/>
    <w:link w:val="afa"/>
    <w:rPr>
      <w:sz w:val="18"/>
      <w:szCs w:val="18"/>
    </w:rPr>
  </w:style>
  <w:style w:type="character" w:customStyle="1" w:styleId="CharChar">
    <w:name w:val="段落(首缩进) Char Char"/>
    <w:link w:val="a3"/>
    <w:qFormat/>
    <w:rPr>
      <w:sz w:val="24"/>
      <w:szCs w:val="21"/>
    </w:rPr>
  </w:style>
  <w:style w:type="paragraph" w:customStyle="1" w:styleId="afff">
    <w:name w:val="公式说明"/>
    <w:basedOn w:val="affd"/>
    <w:pPr>
      <w:ind w:leftChars="340" w:left="1218" w:hangingChars="210" w:hanging="504"/>
    </w:pPr>
    <w:rPr>
      <w:szCs w:val="20"/>
    </w:rPr>
  </w:style>
  <w:style w:type="paragraph" w:customStyle="1" w:styleId="afff0">
    <w:name w:val="公式"/>
    <w:basedOn w:val="a2"/>
    <w:next w:val="a3"/>
    <w:link w:val="CharChar0"/>
    <w:pPr>
      <w:widowControl/>
      <w:tabs>
        <w:tab w:val="center" w:pos="4933"/>
        <w:tab w:val="right" w:pos="9866"/>
      </w:tabs>
      <w:spacing w:line="360" w:lineRule="auto"/>
      <w:jc w:val="center"/>
    </w:pPr>
    <w:rPr>
      <w:rFonts w:cs="宋体"/>
      <w:sz w:val="24"/>
      <w:szCs w:val="20"/>
    </w:rPr>
  </w:style>
  <w:style w:type="table" w:customStyle="1" w:styleId="afff1">
    <w:name w:val="料表"/>
    <w:basedOn w:val="a6"/>
    <w:uiPriority w:val="99"/>
    <w:pPr>
      <w:adjustRightInd w:val="0"/>
      <w:snapToGrid w:val="0"/>
      <w:jc w:val="center"/>
    </w:pPr>
    <w:tblPr>
      <w:tblBorders>
        <w:top w:val="single" w:sz="12" w:space="0" w:color="auto"/>
        <w:left w:val="single" w:sz="12" w:space="0" w:color="auto"/>
        <w:right w:val="single" w:sz="12" w:space="0" w:color="auto"/>
        <w:insideH w:val="single" w:sz="4" w:space="0" w:color="auto"/>
        <w:insideV w:val="single" w:sz="12" w:space="0" w:color="auto"/>
      </w:tblBorders>
      <w:tblCellMar>
        <w:left w:w="11" w:type="dxa"/>
        <w:right w:w="11" w:type="dxa"/>
      </w:tblCellMar>
    </w:tblPr>
    <w:tcPr>
      <w:vAlign w:val="center"/>
    </w:tcPr>
    <w:tblStylePr w:type="firstRow">
      <w:pPr>
        <w:jc w:val="center"/>
      </w:pPr>
      <w:rPr>
        <w:rFonts w:ascii="Arial" w:eastAsia="黑体" w:hAnsi="Arial"/>
        <w:sz w:val="24"/>
      </w:rPr>
      <w:tblPr/>
      <w:tcPr>
        <w:tcBorders>
          <w:top w:val="single" w:sz="12" w:space="0" w:color="auto"/>
          <w:left w:val="single" w:sz="12" w:space="0" w:color="auto"/>
          <w:bottom w:val="single" w:sz="12" w:space="0" w:color="auto"/>
          <w:right w:val="single" w:sz="12" w:space="0" w:color="auto"/>
        </w:tcBorders>
      </w:tcPr>
    </w:tblStylePr>
  </w:style>
  <w:style w:type="character" w:customStyle="1" w:styleId="CharChar1">
    <w:name w:val="首缩四 Char Char"/>
    <w:link w:val="afff2"/>
    <w:rPr>
      <w:kern w:val="2"/>
      <w:sz w:val="28"/>
      <w:szCs w:val="28"/>
    </w:rPr>
  </w:style>
  <w:style w:type="paragraph" w:customStyle="1" w:styleId="afff2">
    <w:name w:val="首缩四"/>
    <w:basedOn w:val="a2"/>
    <w:link w:val="CharChar1"/>
    <w:pPr>
      <w:spacing w:line="360" w:lineRule="auto"/>
      <w:ind w:firstLineChars="200" w:firstLine="200"/>
    </w:pPr>
    <w:rPr>
      <w:sz w:val="28"/>
      <w:szCs w:val="28"/>
    </w:rPr>
  </w:style>
  <w:style w:type="character" w:customStyle="1" w:styleId="3Char1">
    <w:name w:val="标题 3 Char1"/>
    <w:rPr>
      <w:rFonts w:eastAsia="楷体_GB2312"/>
      <w:bCs/>
      <w:kern w:val="2"/>
      <w:sz w:val="28"/>
      <w:szCs w:val="28"/>
      <w:lang w:val="en-US" w:eastAsia="zh-CN" w:bidi="ar-SA"/>
    </w:rPr>
  </w:style>
  <w:style w:type="character" w:customStyle="1" w:styleId="CharChar2">
    <w:name w:val="料表左齐 Char Char"/>
    <w:link w:val="afff3"/>
    <w:rPr>
      <w:kern w:val="2"/>
      <w:sz w:val="24"/>
      <w:szCs w:val="21"/>
    </w:rPr>
  </w:style>
  <w:style w:type="paragraph" w:customStyle="1" w:styleId="afff3">
    <w:name w:val="料表左齐"/>
    <w:basedOn w:val="a4"/>
    <w:link w:val="CharChar2"/>
    <w:pPr>
      <w:spacing w:line="360" w:lineRule="auto"/>
      <w:jc w:val="left"/>
    </w:pPr>
    <w:rPr>
      <w:rFonts w:ascii="Times New Roman" w:hAnsi="Times New Roman"/>
      <w:bCs w:val="0"/>
      <w:sz w:val="24"/>
      <w:szCs w:val="21"/>
    </w:rPr>
  </w:style>
  <w:style w:type="character" w:customStyle="1" w:styleId="50">
    <w:name w:val="标题 5 字符"/>
    <w:rPr>
      <w:rFonts w:eastAsia="宋体"/>
      <w:bCs/>
      <w:kern w:val="2"/>
      <w:sz w:val="28"/>
      <w:szCs w:val="28"/>
      <w:lang w:val="en-US" w:eastAsia="zh-CN" w:bidi="ar-SA"/>
    </w:rPr>
  </w:style>
  <w:style w:type="character" w:customStyle="1" w:styleId="36">
    <w:name w:val="标题 3 字符"/>
    <w:rPr>
      <w:rFonts w:eastAsia="宋体"/>
      <w:b/>
      <w:bCs/>
      <w:kern w:val="2"/>
      <w:sz w:val="30"/>
      <w:szCs w:val="32"/>
      <w:lang w:val="en-US" w:eastAsia="zh-CN" w:bidi="ar-SA"/>
    </w:rPr>
  </w:style>
  <w:style w:type="character" w:customStyle="1" w:styleId="f141">
    <w:name w:val="f141"/>
    <w:rPr>
      <w:sz w:val="21"/>
      <w:szCs w:val="21"/>
    </w:rPr>
  </w:style>
  <w:style w:type="character" w:customStyle="1" w:styleId="newsfont1">
    <w:name w:val="newsfont1"/>
    <w:rPr>
      <w:color w:val="000000"/>
      <w:sz w:val="26"/>
      <w:szCs w:val="26"/>
    </w:rPr>
  </w:style>
  <w:style w:type="character" w:customStyle="1" w:styleId="a9">
    <w:name w:val="正文缩进 字符"/>
    <w:link w:val="a8"/>
    <w:rPr>
      <w:kern w:val="2"/>
      <w:sz w:val="21"/>
      <w:szCs w:val="21"/>
    </w:rPr>
  </w:style>
  <w:style w:type="character" w:customStyle="1" w:styleId="afff4">
    <w:name w:val="批注框文本 字符"/>
    <w:rPr>
      <w:rFonts w:eastAsia="楷体_GB2312"/>
      <w:kern w:val="2"/>
      <w:sz w:val="18"/>
      <w:szCs w:val="18"/>
      <w:lang w:val="en-US" w:eastAsia="zh-CN" w:bidi="ar-SA"/>
    </w:rPr>
  </w:style>
  <w:style w:type="character" w:customStyle="1" w:styleId="CharChar3">
    <w:name w:val="表格字体（科宏） Char Char"/>
    <w:link w:val="afff5"/>
    <w:qFormat/>
    <w:rPr>
      <w:rFonts w:ascii="Arial" w:eastAsia="仿宋_GB2312" w:hAnsi="Arial"/>
      <w:sz w:val="21"/>
    </w:rPr>
  </w:style>
  <w:style w:type="paragraph" w:customStyle="1" w:styleId="afff5">
    <w:name w:val="表格字体（科宏）"/>
    <w:basedOn w:val="a2"/>
    <w:link w:val="CharChar3"/>
    <w:qFormat/>
    <w:pPr>
      <w:widowControl/>
      <w:adjustRightInd/>
      <w:snapToGrid/>
      <w:jc w:val="center"/>
    </w:pPr>
    <w:rPr>
      <w:rFonts w:ascii="Arial" w:eastAsia="仿宋_GB2312" w:hAnsi="Arial"/>
      <w:kern w:val="0"/>
      <w:szCs w:val="20"/>
    </w:rPr>
  </w:style>
  <w:style w:type="character" w:customStyle="1" w:styleId="CharChar4">
    <w:name w:val="表名 Char Char"/>
    <w:link w:val="afff6"/>
    <w:rPr>
      <w:kern w:val="2"/>
      <w:sz w:val="28"/>
      <w:szCs w:val="21"/>
      <w:u w:val="double"/>
    </w:rPr>
  </w:style>
  <w:style w:type="paragraph" w:customStyle="1" w:styleId="afff6">
    <w:name w:val="表名"/>
    <w:basedOn w:val="a2"/>
    <w:next w:val="aa"/>
    <w:link w:val="CharChar4"/>
    <w:pPr>
      <w:adjustRightInd/>
      <w:snapToGrid/>
      <w:jc w:val="center"/>
    </w:pPr>
    <w:rPr>
      <w:sz w:val="28"/>
      <w:u w:val="double"/>
    </w:rPr>
  </w:style>
  <w:style w:type="character" w:customStyle="1" w:styleId="CharChar5">
    <w:name w:val="样式 正文(首缩进) + 黑色 Char Char"/>
    <w:link w:val="afff7"/>
    <w:rPr>
      <w:rFonts w:ascii="Arial" w:eastAsia="仿宋_GB2312" w:hAnsi="Arial"/>
      <w:color w:val="000000"/>
      <w:kern w:val="2"/>
      <w:sz w:val="28"/>
      <w:szCs w:val="28"/>
    </w:rPr>
  </w:style>
  <w:style w:type="paragraph" w:customStyle="1" w:styleId="afff7">
    <w:name w:val="样式 正文(首缩进) + 黑色"/>
    <w:basedOn w:val="afff8"/>
    <w:link w:val="CharChar5"/>
    <w:pPr>
      <w:adjustRightInd w:val="0"/>
      <w:snapToGrid w:val="0"/>
      <w:spacing w:beforeLines="0"/>
    </w:pPr>
    <w:rPr>
      <w:color w:val="000000"/>
    </w:rPr>
  </w:style>
  <w:style w:type="paragraph" w:customStyle="1" w:styleId="afff8">
    <w:name w:val="正文(首缩进)"/>
    <w:basedOn w:val="a2"/>
    <w:link w:val="CharChar6"/>
    <w:pPr>
      <w:adjustRightInd/>
      <w:snapToGrid/>
      <w:spacing w:beforeLines="50" w:afterLines="25" w:line="360" w:lineRule="auto"/>
      <w:ind w:firstLineChars="200" w:firstLine="200"/>
    </w:pPr>
    <w:rPr>
      <w:rFonts w:ascii="Arial" w:eastAsia="仿宋_GB2312" w:hAnsi="Arial"/>
      <w:sz w:val="28"/>
      <w:szCs w:val="28"/>
    </w:rPr>
  </w:style>
  <w:style w:type="character" w:customStyle="1" w:styleId="apple-style-span">
    <w:name w:val="apple-style-span"/>
  </w:style>
  <w:style w:type="character" w:customStyle="1" w:styleId="ca-01">
    <w:name w:val="ca-01"/>
    <w:rPr>
      <w:rFonts w:ascii="宋体" w:eastAsia="宋体" w:hAnsi="宋体" w:hint="eastAsia"/>
      <w:color w:val="000000"/>
      <w:sz w:val="24"/>
      <w:szCs w:val="24"/>
    </w:rPr>
  </w:style>
  <w:style w:type="character" w:customStyle="1" w:styleId="1111Char1">
    <w:name w:val="款标题1.1.1.1 Char1"/>
    <w:rPr>
      <w:rFonts w:eastAsia="楷体_GB2312"/>
      <w:bCs/>
      <w:kern w:val="2"/>
      <w:sz w:val="28"/>
      <w:szCs w:val="28"/>
      <w:lang w:val="en-US" w:eastAsia="zh-CN" w:bidi="ar-SA"/>
    </w:rPr>
  </w:style>
  <w:style w:type="character" w:customStyle="1" w:styleId="CharChar7">
    <w:name w:val="表格左齐 Char Char"/>
    <w:link w:val="afff9"/>
    <w:rPr>
      <w:rFonts w:eastAsia="仿宋_GB2312" w:cs="Arial"/>
      <w:color w:val="000000"/>
      <w:kern w:val="2"/>
      <w:sz w:val="24"/>
      <w:szCs w:val="24"/>
    </w:rPr>
  </w:style>
  <w:style w:type="paragraph" w:customStyle="1" w:styleId="afff9">
    <w:name w:val="表格左齐"/>
    <w:basedOn w:val="a2"/>
    <w:link w:val="CharChar7"/>
    <w:pPr>
      <w:ind w:leftChars="10" w:left="10"/>
    </w:pPr>
    <w:rPr>
      <w:rFonts w:eastAsia="仿宋_GB2312" w:cs="Arial"/>
      <w:color w:val="000000"/>
      <w:sz w:val="24"/>
      <w:szCs w:val="24"/>
    </w:rPr>
  </w:style>
  <w:style w:type="character" w:customStyle="1" w:styleId="af5">
    <w:name w:val="纯文本 字符"/>
    <w:link w:val="af4"/>
    <w:rPr>
      <w:rFonts w:ascii="宋体" w:eastAsia="仿宋_GB2312" w:hAnsi="Courier New"/>
      <w:kern w:val="2"/>
      <w:sz w:val="28"/>
      <w:lang w:bidi="he-IL"/>
    </w:rPr>
  </w:style>
  <w:style w:type="character" w:customStyle="1" w:styleId="CharChar8">
    <w:name w:val="表格内容（中） Char Char"/>
    <w:link w:val="afffa"/>
    <w:rPr>
      <w:rFonts w:cs="Arial"/>
      <w:kern w:val="2"/>
      <w:sz w:val="24"/>
      <w:szCs w:val="24"/>
    </w:rPr>
  </w:style>
  <w:style w:type="paragraph" w:customStyle="1" w:styleId="afffa">
    <w:name w:val="表格内容（中）"/>
    <w:basedOn w:val="a2"/>
    <w:next w:val="a2"/>
    <w:link w:val="CharChar8"/>
    <w:pPr>
      <w:jc w:val="center"/>
    </w:pPr>
    <w:rPr>
      <w:rFonts w:cs="Arial"/>
      <w:sz w:val="24"/>
      <w:szCs w:val="24"/>
    </w:rPr>
  </w:style>
  <w:style w:type="character" w:customStyle="1" w:styleId="ca-21">
    <w:name w:val="ca-21"/>
    <w:rPr>
      <w:rFonts w:ascii="Times New Roman" w:hAnsi="Times New Roman" w:cs="Times New Roman" w:hint="default"/>
      <w:sz w:val="18"/>
      <w:szCs w:val="18"/>
    </w:rPr>
  </w:style>
  <w:style w:type="character" w:customStyle="1" w:styleId="4CharChar">
    <w:name w:val="标题 4 Char Char"/>
    <w:rPr>
      <w:rFonts w:eastAsia="楷体_GB2312"/>
      <w:bCs/>
      <w:kern w:val="2"/>
      <w:sz w:val="28"/>
      <w:szCs w:val="28"/>
      <w:lang w:val="en-US" w:eastAsia="zh-CN" w:bidi="ar-SA"/>
    </w:rPr>
  </w:style>
  <w:style w:type="character" w:customStyle="1" w:styleId="CharChar9">
    <w:name w:val="表格 Char Char"/>
    <w:link w:val="afffb"/>
    <w:rPr>
      <w:rFonts w:eastAsia="楷体_GB2312"/>
      <w:kern w:val="2"/>
      <w:sz w:val="24"/>
      <w:szCs w:val="21"/>
    </w:rPr>
  </w:style>
  <w:style w:type="paragraph" w:customStyle="1" w:styleId="afffb">
    <w:name w:val="表格"/>
    <w:basedOn w:val="a2"/>
    <w:link w:val="CharChar9"/>
    <w:pPr>
      <w:adjustRightInd/>
      <w:snapToGrid/>
      <w:jc w:val="center"/>
    </w:pPr>
    <w:rPr>
      <w:rFonts w:eastAsia="楷体_GB2312"/>
      <w:sz w:val="24"/>
    </w:rPr>
  </w:style>
  <w:style w:type="character" w:customStyle="1" w:styleId="1CharChar0">
    <w:name w:val="编号1) Char Char"/>
    <w:rPr>
      <w:rFonts w:eastAsia="楷体_GB2312"/>
      <w:kern w:val="2"/>
      <w:sz w:val="28"/>
      <w:szCs w:val="28"/>
      <w:lang w:val="en-US" w:eastAsia="zh-CN" w:bidi="ar-SA"/>
    </w:rPr>
  </w:style>
  <w:style w:type="character" w:customStyle="1" w:styleId="CharChar0">
    <w:name w:val="公式 Char Char"/>
    <w:link w:val="afff0"/>
    <w:rPr>
      <w:rFonts w:cs="宋体"/>
      <w:kern w:val="2"/>
      <w:sz w:val="24"/>
    </w:rPr>
  </w:style>
  <w:style w:type="character" w:customStyle="1" w:styleId="comname3">
    <w:name w:val="com_name3"/>
  </w:style>
  <w:style w:type="character" w:customStyle="1" w:styleId="CharChar10">
    <w:name w:val="Char Char1"/>
    <w:rPr>
      <w:rFonts w:eastAsia="楷体_GB2312"/>
      <w:kern w:val="2"/>
      <w:sz w:val="18"/>
      <w:szCs w:val="18"/>
      <w:lang w:val="en-US" w:eastAsia="zh-CN" w:bidi="ar-SA"/>
    </w:rPr>
  </w:style>
  <w:style w:type="character" w:customStyle="1" w:styleId="CharChara">
    <w:name w:val="表头 Char Char"/>
    <w:link w:val="afffc"/>
    <w:rPr>
      <w:rFonts w:eastAsia="黑体"/>
      <w:bCs/>
      <w:kern w:val="2"/>
      <w:sz w:val="24"/>
      <w:szCs w:val="21"/>
    </w:rPr>
  </w:style>
  <w:style w:type="paragraph" w:customStyle="1" w:styleId="afffc">
    <w:name w:val="表头"/>
    <w:basedOn w:val="a2"/>
    <w:link w:val="CharChara"/>
    <w:pPr>
      <w:adjustRightInd/>
      <w:snapToGrid/>
      <w:jc w:val="center"/>
    </w:pPr>
    <w:rPr>
      <w:rFonts w:eastAsia="黑体"/>
      <w:bCs/>
      <w:sz w:val="24"/>
    </w:rPr>
  </w:style>
  <w:style w:type="character" w:customStyle="1" w:styleId="Char2">
    <w:name w:val="正文(首缩进) Char2"/>
    <w:rPr>
      <w:rFonts w:eastAsia="楷体_GB2312"/>
      <w:kern w:val="2"/>
      <w:sz w:val="28"/>
      <w:lang w:val="en-US" w:eastAsia="zh-CN" w:bidi="ar-SA"/>
    </w:rPr>
  </w:style>
  <w:style w:type="character" w:customStyle="1" w:styleId="ca-11">
    <w:name w:val="ca-11"/>
    <w:rPr>
      <w:rFonts w:ascii="宋体" w:eastAsia="宋体" w:hAnsi="宋体" w:hint="eastAsia"/>
      <w:sz w:val="18"/>
      <w:szCs w:val="18"/>
    </w:rPr>
  </w:style>
  <w:style w:type="character" w:customStyle="1" w:styleId="CharCharCharCharCharCharCharCharChar">
    <w:name w:val="Char Char Char Char Char Char Char Char Char"/>
    <w:rPr>
      <w:rFonts w:eastAsia="宋体"/>
      <w:kern w:val="2"/>
      <w:sz w:val="24"/>
      <w:lang w:val="en-US" w:eastAsia="zh-CN" w:bidi="ar-SA"/>
    </w:rPr>
  </w:style>
  <w:style w:type="character" w:customStyle="1" w:styleId="CharChar6">
    <w:name w:val="正文(首缩进) Char Char"/>
    <w:link w:val="afff8"/>
    <w:rPr>
      <w:rFonts w:ascii="Arial" w:eastAsia="仿宋_GB2312" w:hAnsi="Arial"/>
      <w:kern w:val="2"/>
      <w:sz w:val="28"/>
      <w:szCs w:val="28"/>
    </w:rPr>
  </w:style>
  <w:style w:type="character" w:customStyle="1" w:styleId="42">
    <w:name w:val="标题 4 字符"/>
    <w:rPr>
      <w:rFonts w:eastAsia="宋体"/>
      <w:kern w:val="2"/>
      <w:sz w:val="28"/>
      <w:szCs w:val="21"/>
      <w:lang w:val="en-US" w:eastAsia="zh-CN" w:bidi="ar-SA"/>
    </w:rPr>
  </w:style>
  <w:style w:type="character" w:customStyle="1" w:styleId="3CharChar">
    <w:name w:val="标题 3 Char Char"/>
    <w:rPr>
      <w:rFonts w:eastAsia="楷体_GB2312"/>
      <w:bCs/>
      <w:kern w:val="2"/>
      <w:sz w:val="28"/>
      <w:szCs w:val="28"/>
      <w:lang w:val="en-US" w:eastAsia="zh-CN" w:bidi="ar-SA"/>
    </w:rPr>
  </w:style>
  <w:style w:type="character" w:customStyle="1" w:styleId="afffd">
    <w:name w:val="正文文本 字符"/>
    <w:rPr>
      <w:kern w:val="2"/>
      <w:sz w:val="24"/>
      <w:szCs w:val="21"/>
      <w:lang w:val="en-US" w:eastAsia="zh-CN" w:bidi="ar-SA"/>
    </w:rPr>
  </w:style>
  <w:style w:type="character" w:customStyle="1" w:styleId="afffe">
    <w:name w:val="页脚 字符"/>
    <w:rPr>
      <w:rFonts w:eastAsia="宋体"/>
      <w:kern w:val="2"/>
      <w:sz w:val="18"/>
      <w:szCs w:val="18"/>
      <w:lang w:val="en-US" w:eastAsia="zh-CN" w:bidi="ar-SA"/>
    </w:rPr>
  </w:style>
  <w:style w:type="character" w:customStyle="1" w:styleId="CharChar60">
    <w:name w:val="Char Char6"/>
    <w:rPr>
      <w:rFonts w:eastAsia="楷体_GB2312"/>
      <w:kern w:val="2"/>
      <w:sz w:val="18"/>
      <w:szCs w:val="18"/>
      <w:lang w:val="en-US" w:eastAsia="zh-CN" w:bidi="ar-SA"/>
    </w:rPr>
  </w:style>
  <w:style w:type="character" w:customStyle="1" w:styleId="CharCharb">
    <w:name w:val="居中 Char Char"/>
    <w:link w:val="affff"/>
    <w:rPr>
      <w:rFonts w:eastAsia="楷体_GB2312"/>
      <w:kern w:val="2"/>
      <w:sz w:val="24"/>
      <w:szCs w:val="21"/>
    </w:rPr>
  </w:style>
  <w:style w:type="paragraph" w:customStyle="1" w:styleId="affff">
    <w:name w:val="居中"/>
    <w:basedOn w:val="a2"/>
    <w:link w:val="CharCharb"/>
    <w:pPr>
      <w:jc w:val="center"/>
    </w:pPr>
    <w:rPr>
      <w:rFonts w:eastAsia="楷体_GB2312"/>
      <w:sz w:val="24"/>
    </w:rPr>
  </w:style>
  <w:style w:type="character" w:customStyle="1" w:styleId="2a">
    <w:name w:val="标题 2 字符"/>
    <w:rPr>
      <w:rFonts w:ascii="Arial" w:eastAsia="黑体" w:hAnsi="Arial"/>
      <w:b/>
      <w:bCs/>
      <w:kern w:val="2"/>
      <w:sz w:val="32"/>
      <w:szCs w:val="32"/>
      <w:lang w:val="en-US" w:eastAsia="zh-CN" w:bidi="ar-SA"/>
    </w:rPr>
  </w:style>
  <w:style w:type="character" w:customStyle="1" w:styleId="CharCharc">
    <w:name w:val="表文 Char Char"/>
    <w:link w:val="affff0"/>
    <w:rPr>
      <w:rFonts w:ascii="Arial" w:eastAsia="黑体" w:hAnsi="Arial"/>
      <w:b/>
      <w:kern w:val="2"/>
      <w:sz w:val="21"/>
      <w:szCs w:val="21"/>
    </w:rPr>
  </w:style>
  <w:style w:type="paragraph" w:customStyle="1" w:styleId="affff0">
    <w:name w:val="表文"/>
    <w:basedOn w:val="a2"/>
    <w:link w:val="CharCharc"/>
    <w:pPr>
      <w:adjustRightInd/>
      <w:snapToGrid/>
      <w:jc w:val="center"/>
    </w:pPr>
    <w:rPr>
      <w:rFonts w:ascii="Arial" w:eastAsia="黑体" w:hAnsi="Arial"/>
      <w:b/>
    </w:rPr>
  </w:style>
  <w:style w:type="character" w:customStyle="1" w:styleId="1111Char">
    <w:name w:val="款标题1.1.1.1 Char"/>
    <w:rPr>
      <w:rFonts w:eastAsia="楷体_GB2312"/>
      <w:bCs/>
      <w:kern w:val="2"/>
      <w:sz w:val="28"/>
      <w:szCs w:val="28"/>
      <w:lang w:val="en-US" w:eastAsia="zh-CN" w:bidi="ar-SA"/>
    </w:rPr>
  </w:style>
  <w:style w:type="character" w:customStyle="1" w:styleId="CharChard">
    <w:name w:val="正文文本 Char Char"/>
    <w:rPr>
      <w:rFonts w:eastAsia="宋体"/>
      <w:kern w:val="2"/>
      <w:sz w:val="24"/>
      <w:lang w:val="en-US" w:eastAsia="zh-CN" w:bidi="ar-SA"/>
    </w:rPr>
  </w:style>
  <w:style w:type="character" w:customStyle="1" w:styleId="aff4">
    <w:name w:val="正文文本首行缩进 字符"/>
    <w:link w:val="aff3"/>
    <w:rPr>
      <w:rFonts w:ascii="Arial" w:eastAsia="黑体" w:hAnsi="Arial"/>
      <w:kern w:val="2"/>
      <w:sz w:val="21"/>
      <w:szCs w:val="21"/>
    </w:rPr>
  </w:style>
  <w:style w:type="character" w:customStyle="1" w:styleId="af2">
    <w:name w:val="正文文本缩进 字符"/>
    <w:link w:val="af1"/>
    <w:rPr>
      <w:kern w:val="2"/>
      <w:sz w:val="21"/>
      <w:szCs w:val="21"/>
    </w:rPr>
  </w:style>
  <w:style w:type="character" w:customStyle="1" w:styleId="28">
    <w:name w:val="正文文本首行缩进 2 字符"/>
    <w:link w:val="27"/>
    <w:rPr>
      <w:rFonts w:eastAsia="楷体_GB2312"/>
      <w:kern w:val="2"/>
      <w:sz w:val="21"/>
      <w:szCs w:val="24"/>
    </w:rPr>
  </w:style>
  <w:style w:type="character" w:customStyle="1" w:styleId="ad">
    <w:name w:val="文档结构图 字符"/>
    <w:link w:val="ac"/>
    <w:rPr>
      <w:kern w:val="2"/>
      <w:sz w:val="21"/>
      <w:szCs w:val="21"/>
      <w:shd w:val="clear" w:color="auto" w:fill="000080"/>
    </w:rPr>
  </w:style>
  <w:style w:type="character" w:customStyle="1" w:styleId="af7">
    <w:name w:val="日期 字符"/>
    <w:link w:val="af6"/>
    <w:rPr>
      <w:rFonts w:eastAsia="仿宋_GB2312"/>
      <w:color w:val="000000"/>
      <w:kern w:val="2"/>
      <w:sz w:val="28"/>
    </w:rPr>
  </w:style>
  <w:style w:type="character" w:customStyle="1" w:styleId="23">
    <w:name w:val="正文文本缩进 2 字符"/>
    <w:link w:val="22"/>
    <w:uiPriority w:val="99"/>
    <w:rPr>
      <w:rFonts w:eastAsia="方正仿宋简体"/>
      <w:kern w:val="2"/>
      <w:sz w:val="32"/>
      <w:szCs w:val="24"/>
    </w:rPr>
  </w:style>
  <w:style w:type="character" w:customStyle="1" w:styleId="af0">
    <w:name w:val="批注文字 字符"/>
    <w:link w:val="af"/>
    <w:rPr>
      <w:rFonts w:eastAsia="楷体_GB2312"/>
      <w:kern w:val="2"/>
      <w:sz w:val="21"/>
      <w:szCs w:val="24"/>
    </w:rPr>
  </w:style>
  <w:style w:type="paragraph" w:customStyle="1" w:styleId="15">
    <w:name w:val="编号1)"/>
    <w:basedOn w:val="a2"/>
    <w:pPr>
      <w:tabs>
        <w:tab w:val="left" w:pos="1077"/>
      </w:tabs>
      <w:spacing w:line="360" w:lineRule="auto"/>
      <w:ind w:firstLine="851"/>
    </w:pPr>
    <w:rPr>
      <w:rFonts w:eastAsia="楷体_GB2312"/>
      <w:sz w:val="28"/>
      <w:szCs w:val="28"/>
    </w:rPr>
  </w:style>
  <w:style w:type="paragraph" w:customStyle="1" w:styleId="0">
    <w:name w:val="分类0"/>
    <w:basedOn w:val="a2"/>
    <w:link w:val="0CharChar"/>
    <w:pPr>
      <w:adjustRightInd/>
      <w:snapToGrid/>
      <w:outlineLvl w:val="0"/>
    </w:pPr>
    <w:rPr>
      <w:szCs w:val="20"/>
    </w:rPr>
  </w:style>
  <w:style w:type="paragraph" w:customStyle="1" w:styleId="110">
    <w:name w:val="1.1"/>
    <w:basedOn w:val="21"/>
    <w:pPr>
      <w:adjustRightInd w:val="0"/>
      <w:snapToGrid w:val="0"/>
      <w:spacing w:beforeLines="0" w:afterLines="0"/>
      <w:ind w:left="3492" w:firstLine="288"/>
      <w:jc w:val="both"/>
    </w:pPr>
    <w:rPr>
      <w:b w:val="0"/>
      <w:kern w:val="2"/>
      <w:szCs w:val="30"/>
    </w:rPr>
  </w:style>
  <w:style w:type="paragraph" w:customStyle="1" w:styleId="xl33">
    <w:name w:val="xl33"/>
    <w:basedOn w:val="a2"/>
    <w:pPr>
      <w:widowControl/>
      <w:pBdr>
        <w:top w:val="single" w:sz="8" w:space="0" w:color="auto"/>
        <w:left w:val="single" w:sz="8" w:space="0" w:color="auto"/>
        <w:bottom w:val="single" w:sz="8" w:space="0" w:color="auto"/>
        <w:right w:val="single" w:sz="8" w:space="0" w:color="auto"/>
      </w:pBdr>
      <w:adjustRightInd/>
      <w:snapToGrid/>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37">
    <w:name w:val="xl37"/>
    <w:basedOn w:val="a2"/>
    <w:pPr>
      <w:widowControl/>
      <w:pBdr>
        <w:left w:val="single" w:sz="8" w:space="0" w:color="auto"/>
        <w:bottom w:val="single" w:sz="8" w:space="0" w:color="auto"/>
      </w:pBdr>
      <w:adjustRightInd/>
      <w:snapToGrid/>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2TimesNewRoman173">
    <w:name w:val="样式 标题 2 + Times New Roman 四号 非加粗 居中 行距: 多倍行距 1.73 字行"/>
    <w:basedOn w:val="21"/>
    <w:pPr>
      <w:tabs>
        <w:tab w:val="left" w:pos="3807"/>
      </w:tabs>
      <w:adjustRightInd w:val="0"/>
      <w:snapToGrid w:val="0"/>
      <w:spacing w:beforeLines="0" w:afterLines="0" w:line="360" w:lineRule="auto"/>
      <w:ind w:left="3805" w:hanging="567"/>
    </w:pPr>
    <w:rPr>
      <w:rFonts w:ascii="Times New Roman" w:hAnsi="Times New Roman" w:cs="宋体"/>
      <w:b w:val="0"/>
      <w:bCs w:val="0"/>
      <w:kern w:val="2"/>
      <w:sz w:val="28"/>
      <w:szCs w:val="20"/>
    </w:rPr>
  </w:style>
  <w:style w:type="paragraph" w:customStyle="1" w:styleId="2b">
    <w:name w:val="2级标题"/>
    <w:basedOn w:val="21"/>
    <w:pPr>
      <w:spacing w:beforeLines="0" w:afterLines="0" w:line="360" w:lineRule="auto"/>
      <w:ind w:leftChars="50" w:left="105" w:rightChars="50" w:right="105"/>
      <w:jc w:val="both"/>
    </w:pPr>
    <w:rPr>
      <w:rFonts w:ascii="Times New Roman" w:hAnsi="Times New Roman"/>
      <w:b w:val="0"/>
      <w:kern w:val="2"/>
      <w:szCs w:val="30"/>
      <w:lang w:val="en-GB"/>
    </w:rPr>
  </w:style>
  <w:style w:type="paragraph" w:customStyle="1" w:styleId="affff1">
    <w:name w:val="目录"/>
    <w:basedOn w:val="TOC1"/>
    <w:next w:val="a2"/>
    <w:pPr>
      <w:adjustRightInd w:val="0"/>
      <w:snapToGrid w:val="0"/>
      <w:spacing w:beforeLines="50" w:afterLines="50" w:line="240" w:lineRule="atLeast"/>
      <w:ind w:firstLineChars="300" w:firstLine="961"/>
      <w:jc w:val="left"/>
    </w:pPr>
    <w:rPr>
      <w:bCs/>
      <w:szCs w:val="20"/>
    </w:rPr>
  </w:style>
  <w:style w:type="paragraph" w:customStyle="1" w:styleId="affff2">
    <w:name w:val="表格文字"/>
    <w:basedOn w:val="a2"/>
    <w:pPr>
      <w:autoSpaceDE w:val="0"/>
      <w:autoSpaceDN w:val="0"/>
      <w:snapToGrid/>
      <w:jc w:val="center"/>
    </w:pPr>
    <w:rPr>
      <w:rFonts w:ascii="宋体" w:hAnsi="宋体"/>
      <w:snapToGrid w:val="0"/>
      <w:kern w:val="0"/>
      <w:szCs w:val="20"/>
    </w:rPr>
  </w:style>
  <w:style w:type="paragraph" w:customStyle="1" w:styleId="affff3">
    <w:name w:val="内容"/>
    <w:basedOn w:val="a2"/>
    <w:pPr>
      <w:spacing w:line="360" w:lineRule="auto"/>
      <w:ind w:leftChars="100" w:left="100" w:rightChars="100" w:right="100"/>
      <w:jc w:val="left"/>
    </w:pPr>
    <w:rPr>
      <w:sz w:val="28"/>
      <w:szCs w:val="24"/>
    </w:rPr>
  </w:style>
  <w:style w:type="paragraph" w:customStyle="1" w:styleId="311">
    <w:name w:val="样式 标题 3 + 段前: 1 行 段后: 1 行"/>
    <w:basedOn w:val="3"/>
    <w:pPr>
      <w:keepNext w:val="0"/>
      <w:keepLines w:val="0"/>
      <w:widowControl w:val="0"/>
      <w:spacing w:beforeLines="0" w:after="78" w:line="360" w:lineRule="auto"/>
      <w:jc w:val="both"/>
    </w:pPr>
    <w:rPr>
      <w:rFonts w:ascii="Arial" w:eastAsia="仿宋_GB2312" w:hAnsi="Arial" w:cs="宋体"/>
      <w:szCs w:val="30"/>
    </w:rPr>
  </w:style>
  <w:style w:type="paragraph" w:customStyle="1" w:styleId="112">
    <w:name w:val="样式 标题 1 + 段前: 12 磅"/>
    <w:basedOn w:val="1"/>
    <w:pPr>
      <w:spacing w:beforeLines="0" w:afterLines="0"/>
      <w:ind w:left="-288"/>
    </w:pPr>
    <w:rPr>
      <w:rFonts w:cs="宋体"/>
      <w:b w:val="0"/>
      <w:szCs w:val="20"/>
    </w:rPr>
  </w:style>
  <w:style w:type="paragraph" w:customStyle="1" w:styleId="a0">
    <w:name w:val="款正文（科宏）"/>
    <w:next w:val="affff4"/>
    <w:link w:val="Char"/>
    <w:pPr>
      <w:widowControl w:val="0"/>
      <w:numPr>
        <w:numId w:val="2"/>
      </w:numPr>
      <w:tabs>
        <w:tab w:val="left" w:pos="927"/>
        <w:tab w:val="left" w:pos="1620"/>
      </w:tabs>
      <w:spacing w:line="360" w:lineRule="auto"/>
      <w:jc w:val="both"/>
    </w:pPr>
    <w:rPr>
      <w:rFonts w:ascii="Arial" w:eastAsia="仿宋_GB2312" w:hAnsi="Arial"/>
      <w:sz w:val="28"/>
    </w:rPr>
  </w:style>
  <w:style w:type="paragraph" w:customStyle="1" w:styleId="affff4">
    <w:name w:val="正文（科宏）"/>
    <w:link w:val="Char10"/>
    <w:qFormat/>
    <w:pPr>
      <w:jc w:val="both"/>
    </w:pPr>
    <w:rPr>
      <w:rFonts w:ascii="Arial" w:eastAsia="仿宋_GB2312" w:hAnsi="Arial"/>
      <w:sz w:val="21"/>
    </w:rPr>
  </w:style>
  <w:style w:type="paragraph" w:customStyle="1" w:styleId="CharCharChar1CharCharCharCharCharCharCharCharCharCharCharCharChar">
    <w:name w:val="Char Char Char1 Char Char Char Char Char Char Char Char Char Char Char Char Char"/>
    <w:basedOn w:val="4"/>
    <w:pPr>
      <w:keepNext/>
      <w:keepLines/>
      <w:adjustRightInd/>
      <w:snapToGrid/>
      <w:spacing w:beforeLines="0" w:afterLines="0" w:line="360" w:lineRule="auto"/>
    </w:pPr>
    <w:rPr>
      <w:rFonts w:eastAsia="仿宋_GB2312" w:cs="宋体"/>
      <w:bCs/>
      <w:kern w:val="0"/>
      <w:szCs w:val="28"/>
    </w:rPr>
  </w:style>
  <w:style w:type="paragraph" w:styleId="affff5">
    <w:name w:val="List Paragraph"/>
    <w:basedOn w:val="a2"/>
    <w:uiPriority w:val="99"/>
    <w:qFormat/>
    <w:pPr>
      <w:adjustRightInd/>
      <w:snapToGrid/>
      <w:ind w:firstLineChars="200" w:firstLine="420"/>
    </w:pPr>
    <w:rPr>
      <w:rFonts w:ascii="Calibri" w:hAnsi="Calibri"/>
      <w:szCs w:val="22"/>
    </w:rPr>
  </w:style>
  <w:style w:type="paragraph" w:customStyle="1" w:styleId="CharCharCharCharCharCharCharCharCharCharCharCharChar">
    <w:name w:val="Char Char Char Char Char Char Char Char Char Char Char Char Char"/>
    <w:basedOn w:val="a2"/>
    <w:pPr>
      <w:adjustRightInd/>
      <w:snapToGrid/>
    </w:pPr>
    <w:rPr>
      <w:szCs w:val="24"/>
    </w:rPr>
  </w:style>
  <w:style w:type="paragraph" w:customStyle="1" w:styleId="affff6">
    <w:name w:val="(页眉)科宏"/>
    <w:rPr>
      <w:rFonts w:ascii="Arial" w:eastAsia="仿宋_GB2312" w:hAnsi="Arial"/>
      <w:sz w:val="21"/>
    </w:rPr>
  </w:style>
  <w:style w:type="paragraph" w:customStyle="1" w:styleId="16">
    <w:name w:val="表格文字1"/>
    <w:basedOn w:val="a2"/>
    <w:next w:val="a2"/>
    <w:pPr>
      <w:adjustRightInd/>
      <w:snapToGrid/>
      <w:ind w:firstLineChars="200" w:firstLine="560"/>
    </w:pPr>
    <w:rPr>
      <w:rFonts w:eastAsia="仿宋_GB2312" w:cs="Arial"/>
      <w:sz w:val="28"/>
      <w:szCs w:val="20"/>
    </w:rPr>
  </w:style>
  <w:style w:type="paragraph" w:customStyle="1" w:styleId="CharChar2CharCharCharChar">
    <w:name w:val="Char Char2 Char Char Char Char"/>
    <w:basedOn w:val="a2"/>
    <w:pPr>
      <w:adjustRightInd/>
      <w:snapToGrid/>
    </w:pPr>
    <w:rPr>
      <w:szCs w:val="24"/>
    </w:rPr>
  </w:style>
  <w:style w:type="paragraph" w:customStyle="1" w:styleId="CharCharCharCharCharCharCharCharCharCharCharCharCharCharChar">
    <w:name w:val="Char Char Char Char Char Char Char Char Char Char Char Char Char Char Char"/>
    <w:basedOn w:val="a2"/>
    <w:pPr>
      <w:adjustRightInd/>
      <w:snapToGrid/>
      <w:spacing w:before="300" w:after="300" w:line="560" w:lineRule="exact"/>
    </w:pPr>
    <w:rPr>
      <w:rFonts w:ascii="宋体" w:hAnsi="宋体" w:cs="宋体"/>
      <w:kern w:val="0"/>
      <w:sz w:val="24"/>
      <w:szCs w:val="24"/>
    </w:rPr>
  </w:style>
  <w:style w:type="paragraph" w:customStyle="1" w:styleId="affff7">
    <w:name w:val="编号@"/>
    <w:basedOn w:val="a2"/>
    <w:pPr>
      <w:tabs>
        <w:tab w:val="left" w:pos="1050"/>
        <w:tab w:val="left" w:pos="1620"/>
      </w:tabs>
      <w:spacing w:line="360" w:lineRule="auto"/>
      <w:ind w:firstLine="630"/>
    </w:pPr>
    <w:rPr>
      <w:rFonts w:eastAsia="楷体_GB2312"/>
      <w:sz w:val="28"/>
      <w:szCs w:val="28"/>
    </w:rPr>
  </w:style>
  <w:style w:type="paragraph" w:customStyle="1" w:styleId="17">
    <w:name w:val="编号1."/>
    <w:basedOn w:val="a2"/>
    <w:pPr>
      <w:tabs>
        <w:tab w:val="left" w:pos="964"/>
      </w:tabs>
      <w:adjustRightInd/>
      <w:snapToGrid/>
      <w:spacing w:line="360" w:lineRule="auto"/>
      <w:ind w:firstLine="737"/>
    </w:pPr>
    <w:rPr>
      <w:rFonts w:eastAsia="楷体_GB2312" w:cs="Arial"/>
      <w:sz w:val="28"/>
      <w:szCs w:val="28"/>
    </w:rPr>
  </w:style>
  <w:style w:type="paragraph" w:customStyle="1" w:styleId="Char0">
    <w:name w:val="Char"/>
    <w:basedOn w:val="a2"/>
    <w:link w:val="CharChar16"/>
    <w:pPr>
      <w:adjustRightInd/>
      <w:snapToGrid/>
    </w:pPr>
    <w:rPr>
      <w:szCs w:val="24"/>
    </w:rPr>
  </w:style>
  <w:style w:type="paragraph" w:customStyle="1" w:styleId="xl24">
    <w:name w:val="xl24"/>
    <w:basedOn w:val="a2"/>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hAnsi="宋体"/>
      <w:kern w:val="0"/>
      <w:sz w:val="24"/>
      <w:szCs w:val="24"/>
    </w:rPr>
  </w:style>
  <w:style w:type="paragraph" w:customStyle="1" w:styleId="xl25">
    <w:name w:val="xl25"/>
    <w:basedOn w:val="a2"/>
    <w:pPr>
      <w:widowControl/>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楷体_GB2312" w:hAnsi="宋体" w:hint="eastAsia"/>
      <w:kern w:val="0"/>
      <w:sz w:val="24"/>
      <w:szCs w:val="24"/>
    </w:rPr>
  </w:style>
  <w:style w:type="paragraph" w:customStyle="1" w:styleId="xl34">
    <w:name w:val="xl34"/>
    <w:basedOn w:val="a2"/>
    <w:pPr>
      <w:widowControl/>
      <w:pBdr>
        <w:top w:val="single" w:sz="8" w:space="0" w:color="auto"/>
        <w:left w:val="single" w:sz="8" w:space="0" w:color="auto"/>
        <w:bottom w:val="single" w:sz="8" w:space="0" w:color="auto"/>
        <w:right w:val="single" w:sz="8" w:space="0" w:color="auto"/>
      </w:pBdr>
      <w:adjustRightInd/>
      <w:snapToGrid/>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38">
    <w:name w:val="xl38"/>
    <w:basedOn w:val="a2"/>
    <w:pPr>
      <w:widowControl/>
      <w:pBdr>
        <w:bottom w:val="single" w:sz="8" w:space="0" w:color="auto"/>
        <w:right w:val="single" w:sz="8" w:space="0" w:color="auto"/>
      </w:pBdr>
      <w:adjustRightInd/>
      <w:snapToGrid/>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00">
    <w:name w:val="样式 左侧:  0 厘米 首行缩进:  0 厘米"/>
    <w:basedOn w:val="a2"/>
    <w:pPr>
      <w:numPr>
        <w:numId w:val="3"/>
      </w:numPr>
      <w:tabs>
        <w:tab w:val="left" w:pos="630"/>
      </w:tabs>
      <w:spacing w:beforeLines="25" w:afterLines="25" w:line="360" w:lineRule="auto"/>
    </w:pPr>
    <w:rPr>
      <w:rFonts w:ascii="Arial" w:eastAsia="仿宋_GB2312" w:hAnsi="Arial" w:cs="宋体"/>
      <w:sz w:val="28"/>
      <w:szCs w:val="28"/>
    </w:rPr>
  </w:style>
  <w:style w:type="paragraph" w:customStyle="1" w:styleId="37">
    <w:name w:val="3标题"/>
    <w:basedOn w:val="3"/>
    <w:next w:val="a2"/>
    <w:pPr>
      <w:widowControl w:val="0"/>
      <w:adjustRightInd/>
      <w:snapToGrid/>
      <w:spacing w:beforeLines="0" w:afterLines="0" w:line="336" w:lineRule="auto"/>
      <w:jc w:val="both"/>
    </w:pPr>
    <w:rPr>
      <w:rFonts w:ascii="Arial" w:hAnsi="Arial"/>
      <w:szCs w:val="28"/>
    </w:rPr>
  </w:style>
  <w:style w:type="paragraph" w:customStyle="1" w:styleId="CharCharCharChar">
    <w:name w:val="Char Char Char Char"/>
    <w:basedOn w:val="a2"/>
    <w:pPr>
      <w:adjustRightInd/>
      <w:snapToGrid/>
      <w:spacing w:line="360" w:lineRule="auto"/>
    </w:pPr>
    <w:rPr>
      <w:sz w:val="24"/>
      <w:szCs w:val="24"/>
    </w:rPr>
  </w:style>
  <w:style w:type="paragraph" w:customStyle="1" w:styleId="CharCharChar">
    <w:name w:val="Char Char Char"/>
    <w:basedOn w:val="a2"/>
    <w:pPr>
      <w:adjustRightInd/>
      <w:snapToGrid/>
      <w:spacing w:line="360" w:lineRule="auto"/>
    </w:pPr>
    <w:rPr>
      <w:sz w:val="24"/>
      <w:szCs w:val="24"/>
    </w:rPr>
  </w:style>
  <w:style w:type="paragraph" w:customStyle="1" w:styleId="18">
    <w:name w:val="正文1"/>
    <w:basedOn w:val="a2"/>
    <w:next w:val="a8"/>
    <w:pPr>
      <w:adjustRightInd/>
      <w:snapToGrid/>
      <w:jc w:val="center"/>
    </w:pPr>
    <w:rPr>
      <w:szCs w:val="24"/>
    </w:rPr>
  </w:style>
  <w:style w:type="paragraph" w:customStyle="1" w:styleId="19">
    <w:name w:val="样式 标题 1 + 黑色"/>
    <w:basedOn w:val="1"/>
    <w:pPr>
      <w:spacing w:beforeLines="0" w:afterLines="0" w:line="360" w:lineRule="auto"/>
      <w:ind w:left="-288"/>
    </w:pPr>
    <w:rPr>
      <w:b w:val="0"/>
      <w:color w:val="000000"/>
      <w:sz w:val="36"/>
      <w:szCs w:val="36"/>
    </w:rPr>
  </w:style>
  <w:style w:type="paragraph" w:customStyle="1" w:styleId="ParaCharCharCharCharCharCharChar">
    <w:name w:val="默认段落字体 Para Char Char Char Char Char Char Char"/>
    <w:basedOn w:val="a2"/>
    <w:pPr>
      <w:adjustRightInd/>
      <w:snapToGrid/>
      <w:spacing w:line="360" w:lineRule="auto"/>
    </w:pPr>
    <w:rPr>
      <w:sz w:val="24"/>
      <w:szCs w:val="24"/>
    </w:rPr>
  </w:style>
  <w:style w:type="paragraph" w:customStyle="1" w:styleId="affff8">
    <w:name w:val="样式－王林"/>
    <w:basedOn w:val="3"/>
    <w:pPr>
      <w:keepNext w:val="0"/>
      <w:keepLines w:val="0"/>
      <w:widowControl w:val="0"/>
      <w:tabs>
        <w:tab w:val="left" w:pos="630"/>
        <w:tab w:val="left" w:pos="720"/>
      </w:tabs>
      <w:adjustRightInd/>
      <w:spacing w:beforeLines="0" w:beforeAutospacing="1" w:afterLines="0" w:afterAutospacing="1" w:line="360" w:lineRule="auto"/>
      <w:ind w:left="1080" w:hanging="1080"/>
      <w:jc w:val="both"/>
    </w:pPr>
    <w:rPr>
      <w:rFonts w:hAnsi="宋体"/>
      <w:b w:val="0"/>
      <w:kern w:val="0"/>
    </w:rPr>
  </w:style>
  <w:style w:type="paragraph" w:customStyle="1" w:styleId="CharCharCharChar11">
    <w:name w:val="Char Char Char Char11"/>
    <w:basedOn w:val="a2"/>
    <w:pPr>
      <w:adjustRightInd/>
      <w:snapToGrid/>
    </w:pPr>
  </w:style>
  <w:style w:type="paragraph" w:customStyle="1" w:styleId="affff9">
    <w:name w:val="表文字"/>
    <w:basedOn w:val="a8"/>
    <w:pPr>
      <w:widowControl/>
      <w:spacing w:before="30" w:after="30" w:line="360" w:lineRule="auto"/>
      <w:ind w:leftChars="-22" w:left="-9" w:rightChars="-12" w:right="-34" w:hangingChars="25" w:hanging="53"/>
      <w:jc w:val="center"/>
    </w:pPr>
    <w:rPr>
      <w:rFonts w:ascii="Arial" w:hAnsi="Arial" w:cs="Arial"/>
      <w:snapToGrid w:val="0"/>
      <w:kern w:val="0"/>
    </w:rPr>
  </w:style>
  <w:style w:type="paragraph" w:customStyle="1" w:styleId="affffa">
    <w:name w:val="段标题"/>
    <w:basedOn w:val="5"/>
    <w:next w:val="afff8"/>
    <w:pPr>
      <w:widowControl w:val="0"/>
      <w:tabs>
        <w:tab w:val="left" w:pos="1620"/>
      </w:tabs>
      <w:adjustRightInd/>
      <w:snapToGrid/>
      <w:ind w:firstLine="567"/>
      <w:jc w:val="both"/>
    </w:pPr>
    <w:rPr>
      <w:rFonts w:eastAsia="楷体_GB2312"/>
      <w:bCs w:val="0"/>
      <w:sz w:val="28"/>
    </w:rPr>
  </w:style>
  <w:style w:type="paragraph" w:customStyle="1" w:styleId="affffb">
    <w:name w:val="正式表头"/>
    <w:basedOn w:val="a2"/>
    <w:pPr>
      <w:keepNext/>
      <w:widowControl/>
      <w:spacing w:beforeLines="15"/>
      <w:jc w:val="center"/>
    </w:pPr>
    <w:rPr>
      <w:rFonts w:eastAsia="黑体" w:cs="Arial"/>
      <w:snapToGrid w:val="0"/>
      <w:kern w:val="0"/>
      <w:sz w:val="28"/>
      <w:szCs w:val="28"/>
    </w:rPr>
  </w:style>
  <w:style w:type="paragraph" w:customStyle="1" w:styleId="Char2CharCharChar1CharCharCharCharCharChar">
    <w:name w:val="Char2 Char Char Char1 Char Char Char Char Char Char"/>
    <w:basedOn w:val="a2"/>
    <w:pPr>
      <w:adjustRightInd/>
      <w:snapToGrid/>
    </w:pPr>
    <w:rPr>
      <w:rFonts w:ascii="宋体" w:hAnsi="宋体" w:cs="Arial"/>
      <w:bCs/>
      <w:szCs w:val="24"/>
    </w:rPr>
  </w:style>
  <w:style w:type="paragraph" w:customStyle="1" w:styleId="p0">
    <w:name w:val="p0"/>
    <w:basedOn w:val="a2"/>
    <w:pPr>
      <w:widowControl/>
      <w:adjustRightInd/>
      <w:spacing w:line="360" w:lineRule="auto"/>
      <w:jc w:val="left"/>
    </w:pPr>
    <w:rPr>
      <w:kern w:val="0"/>
      <w:sz w:val="28"/>
      <w:szCs w:val="28"/>
    </w:rPr>
  </w:style>
  <w:style w:type="paragraph" w:customStyle="1" w:styleId="2c">
    <w:name w:val="标题2"/>
    <w:basedOn w:val="21"/>
    <w:pPr>
      <w:spacing w:beforeLines="0" w:afterLines="0"/>
    </w:pPr>
    <w:rPr>
      <w:rFonts w:eastAsia="宋体"/>
      <w:kern w:val="2"/>
      <w:szCs w:val="30"/>
    </w:rPr>
  </w:style>
  <w:style w:type="character" w:customStyle="1" w:styleId="25">
    <w:name w:val="正文文本 2 字符"/>
    <w:link w:val="24"/>
    <w:rPr>
      <w:rFonts w:eastAsia="楷体_GB2312"/>
      <w:kern w:val="2"/>
      <w:sz w:val="28"/>
    </w:rPr>
  </w:style>
  <w:style w:type="character" w:customStyle="1" w:styleId="aff2">
    <w:name w:val="批注主题 字符"/>
    <w:link w:val="aff1"/>
    <w:rPr>
      <w:rFonts w:eastAsia="楷体_GB2312"/>
      <w:b/>
      <w:bCs/>
      <w:kern w:val="2"/>
      <w:sz w:val="21"/>
      <w:szCs w:val="24"/>
    </w:rPr>
  </w:style>
  <w:style w:type="character" w:customStyle="1" w:styleId="afe">
    <w:name w:val="脚注文本 字符"/>
    <w:link w:val="afd"/>
    <w:rPr>
      <w:rFonts w:eastAsia="楷体_GB2312"/>
      <w:kern w:val="2"/>
      <w:sz w:val="18"/>
      <w:szCs w:val="18"/>
    </w:rPr>
  </w:style>
  <w:style w:type="character" w:customStyle="1" w:styleId="1a">
    <w:name w:val="纯文本 字符1"/>
    <w:uiPriority w:val="99"/>
    <w:semiHidden/>
    <w:rPr>
      <w:rFonts w:ascii="宋体" w:hAnsi="Courier New" w:cs="Courier New"/>
      <w:kern w:val="2"/>
      <w:sz w:val="21"/>
      <w:szCs w:val="21"/>
    </w:rPr>
  </w:style>
  <w:style w:type="paragraph" w:customStyle="1" w:styleId="affffc">
    <w:name w:val="正文(题)"/>
    <w:basedOn w:val="a2"/>
    <w:pPr>
      <w:adjustRightInd/>
      <w:snapToGrid/>
    </w:pPr>
    <w:rPr>
      <w:rFonts w:ascii="Arial" w:eastAsia="黑体" w:hAnsi="Arial"/>
    </w:rPr>
  </w:style>
  <w:style w:type="paragraph" w:customStyle="1" w:styleId="affffd">
    <w:name w:val="文内表"/>
    <w:basedOn w:val="a2"/>
    <w:pPr>
      <w:adjustRightInd/>
      <w:snapToGrid/>
      <w:jc w:val="center"/>
    </w:pPr>
    <w:rPr>
      <w:rFonts w:ascii="Arial" w:eastAsia="黑体" w:hAnsi="Arial"/>
    </w:rPr>
  </w:style>
  <w:style w:type="paragraph" w:customStyle="1" w:styleId="ParaChar">
    <w:name w:val="默认段落字体 Para Char"/>
    <w:basedOn w:val="a2"/>
    <w:pPr>
      <w:adjustRightInd/>
      <w:snapToGrid/>
      <w:spacing w:line="360" w:lineRule="auto"/>
    </w:pPr>
    <w:rPr>
      <w:sz w:val="24"/>
      <w:szCs w:val="24"/>
    </w:rPr>
  </w:style>
  <w:style w:type="paragraph" w:customStyle="1" w:styleId="38">
    <w:name w:val="样式3"/>
    <w:basedOn w:val="3"/>
    <w:pPr>
      <w:keepNext w:val="0"/>
      <w:keepLines w:val="0"/>
      <w:widowControl w:val="0"/>
      <w:tabs>
        <w:tab w:val="left" w:pos="709"/>
      </w:tabs>
      <w:spacing w:before="156" w:afterLines="0" w:line="360" w:lineRule="auto"/>
      <w:ind w:left="709" w:hanging="709"/>
      <w:jc w:val="both"/>
    </w:pPr>
    <w:rPr>
      <w:rFonts w:ascii="Arial" w:eastAsia="仿宋_GB2312" w:hAnsi="Arial"/>
      <w:szCs w:val="28"/>
    </w:rPr>
  </w:style>
  <w:style w:type="paragraph" w:customStyle="1" w:styleId="xl43">
    <w:name w:val="xl43"/>
    <w:basedOn w:val="a2"/>
    <w:pPr>
      <w:widowControl/>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hAnsi="宋体"/>
      <w:kern w:val="0"/>
      <w:sz w:val="24"/>
      <w:szCs w:val="24"/>
    </w:rPr>
  </w:style>
  <w:style w:type="paragraph" w:customStyle="1" w:styleId="66">
    <w:name w:val="样式 三号 加粗 居中 段前: 6 磅 段后: 6 磅"/>
    <w:basedOn w:val="a2"/>
    <w:pPr>
      <w:adjustRightInd/>
      <w:snapToGrid/>
      <w:spacing w:before="120" w:after="120"/>
      <w:jc w:val="center"/>
    </w:pPr>
    <w:rPr>
      <w:rFonts w:eastAsia="楷体_GB2312"/>
      <w:b/>
      <w:bCs/>
      <w:sz w:val="32"/>
      <w:szCs w:val="20"/>
    </w:rPr>
  </w:style>
  <w:style w:type="paragraph" w:customStyle="1" w:styleId="xl30">
    <w:name w:val="xl30"/>
    <w:basedOn w:val="a2"/>
    <w:pPr>
      <w:widowControl/>
      <w:pBdr>
        <w:bottom w:val="single" w:sz="8" w:space="0" w:color="auto"/>
        <w:right w:val="single" w:sz="8" w:space="0" w:color="auto"/>
      </w:pBdr>
      <w:adjustRightInd/>
      <w:snapToGrid/>
      <w:spacing w:before="100" w:beforeAutospacing="1" w:after="100" w:afterAutospacing="1"/>
      <w:jc w:val="center"/>
      <w:textAlignment w:val="center"/>
    </w:pPr>
    <w:rPr>
      <w:rFonts w:eastAsia="Arial Unicode MS"/>
      <w:kern w:val="0"/>
      <w:sz w:val="24"/>
      <w:szCs w:val="24"/>
    </w:rPr>
  </w:style>
  <w:style w:type="paragraph" w:customStyle="1" w:styleId="xl31">
    <w:name w:val="xl31"/>
    <w:basedOn w:val="a2"/>
    <w:pPr>
      <w:widowControl/>
      <w:pBdr>
        <w:top w:val="single" w:sz="8" w:space="0" w:color="auto"/>
        <w:left w:val="single" w:sz="8" w:space="0" w:color="auto"/>
        <w:right w:val="single" w:sz="8" w:space="0" w:color="auto"/>
      </w:pBdr>
      <w:adjustRightInd/>
      <w:snapToGrid/>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35">
    <w:name w:val="xl35"/>
    <w:basedOn w:val="a2"/>
    <w:pPr>
      <w:widowControl/>
      <w:pBdr>
        <w:top w:val="single" w:sz="8" w:space="0" w:color="auto"/>
        <w:left w:val="single" w:sz="8" w:space="0" w:color="auto"/>
        <w:right w:val="single" w:sz="8" w:space="0" w:color="auto"/>
      </w:pBdr>
      <w:adjustRightInd/>
      <w:snapToGrid/>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2TimesNewRoman601">
    <w:name w:val="样式 标题 2 + Times New Roman 四号 非加粗 居中 段前: 6 磅 段后: 0 磅 行距: 1...."/>
    <w:basedOn w:val="21"/>
    <w:pPr>
      <w:tabs>
        <w:tab w:val="left" w:pos="3807"/>
      </w:tabs>
      <w:spacing w:beforeLines="0" w:afterLines="0" w:line="360" w:lineRule="auto"/>
    </w:pPr>
    <w:rPr>
      <w:rFonts w:ascii="Times New Roman" w:hAnsi="Times New Roman" w:cs="宋体"/>
      <w:b w:val="0"/>
      <w:bCs w:val="0"/>
      <w:kern w:val="2"/>
      <w:sz w:val="28"/>
      <w:szCs w:val="20"/>
    </w:rPr>
  </w:style>
  <w:style w:type="paragraph" w:customStyle="1" w:styleId="15173-000">
    <w:name w:val="样式 正文文本 + (西文) 黑体 (中文) 黑体 小四 行距: 1.5 倍行距 左  1.73 字符 右  -0.0..."/>
    <w:basedOn w:val="a4"/>
    <w:pPr>
      <w:widowControl w:val="0"/>
      <w:jc w:val="center"/>
    </w:pPr>
    <w:rPr>
      <w:rFonts w:ascii="黑体" w:eastAsia="黑体" w:hAnsi="Times New Roman" w:cs="宋体"/>
      <w:bCs w:val="0"/>
      <w:snapToGrid w:val="0"/>
      <w:kern w:val="0"/>
      <w:sz w:val="24"/>
      <w:szCs w:val="24"/>
    </w:rPr>
  </w:style>
  <w:style w:type="paragraph" w:customStyle="1" w:styleId="1b">
    <w:name w:val="1级标题"/>
    <w:basedOn w:val="1"/>
    <w:next w:val="2b"/>
    <w:pPr>
      <w:adjustRightInd/>
      <w:spacing w:before="156" w:afterLines="0" w:line="264" w:lineRule="auto"/>
      <w:jc w:val="left"/>
    </w:pPr>
    <w:rPr>
      <w:rFonts w:ascii="Times New Roman" w:hAnsi="宋体"/>
      <w:color w:val="FF0000"/>
      <w:kern w:val="44"/>
      <w:sz w:val="36"/>
      <w:szCs w:val="36"/>
    </w:rPr>
  </w:style>
  <w:style w:type="paragraph" w:customStyle="1" w:styleId="43">
    <w:name w:val="4级标题"/>
    <w:basedOn w:val="a2"/>
    <w:pPr>
      <w:adjustRightInd/>
      <w:snapToGrid/>
    </w:pPr>
    <w:rPr>
      <w:szCs w:val="24"/>
    </w:rPr>
  </w:style>
  <w:style w:type="paragraph" w:customStyle="1" w:styleId="affffe">
    <w:name w:val="题注表"/>
    <w:basedOn w:val="aa"/>
    <w:pPr>
      <w:adjustRightInd/>
      <w:snapToGrid/>
      <w:ind w:firstLineChars="400" w:firstLine="400"/>
      <w:jc w:val="both"/>
    </w:pPr>
    <w:rPr>
      <w:rFonts w:cs="宋体"/>
      <w:sz w:val="21"/>
    </w:rPr>
  </w:style>
  <w:style w:type="paragraph" w:customStyle="1" w:styleId="afffff">
    <w:name w:val="八角图表名"/>
    <w:basedOn w:val="a2"/>
    <w:pPr>
      <w:keepNext/>
      <w:keepLines/>
      <w:tabs>
        <w:tab w:val="left" w:pos="8736"/>
      </w:tabs>
      <w:spacing w:line="240" w:lineRule="atLeast"/>
      <w:jc w:val="center"/>
      <w:textAlignment w:val="baseline"/>
    </w:pPr>
    <w:rPr>
      <w:rFonts w:ascii="黑体" w:eastAsia="黑体"/>
      <w:bCs/>
      <w:snapToGrid w:val="0"/>
      <w:kern w:val="0"/>
      <w:sz w:val="24"/>
      <w:szCs w:val="24"/>
    </w:rPr>
  </w:style>
  <w:style w:type="paragraph" w:customStyle="1" w:styleId="3025025">
    <w:name w:val="样式 标题 3 + 段前: 0.25 行 段后: 0.25 行"/>
    <w:basedOn w:val="3"/>
    <w:pPr>
      <w:keepNext w:val="0"/>
      <w:keepLines w:val="0"/>
      <w:widowControl w:val="0"/>
      <w:tabs>
        <w:tab w:val="left" w:pos="709"/>
      </w:tabs>
      <w:spacing w:beforeLines="0" w:after="78" w:line="360" w:lineRule="auto"/>
      <w:ind w:left="709" w:hanging="709"/>
      <w:jc w:val="both"/>
    </w:pPr>
    <w:rPr>
      <w:rFonts w:ascii="Arial" w:eastAsia="仿宋_GB2312" w:hAnsi="Arial" w:cs="宋体"/>
      <w:b w:val="0"/>
      <w:bCs w:val="0"/>
      <w:szCs w:val="28"/>
    </w:rPr>
  </w:style>
  <w:style w:type="paragraph" w:customStyle="1" w:styleId="2TimesNewRoman23478">
    <w:name w:val="样式 标题 2 + Times New Roman 黑色 两端对齐 段前: 23.4 磅 段后: 7.8 磅 行距: ..."/>
    <w:basedOn w:val="21"/>
    <w:pPr>
      <w:keepNext w:val="0"/>
      <w:numPr>
        <w:ilvl w:val="2"/>
        <w:numId w:val="5"/>
      </w:numPr>
      <w:tabs>
        <w:tab w:val="left" w:pos="3987"/>
      </w:tabs>
      <w:spacing w:beforeLines="0" w:afterLines="50" w:line="360" w:lineRule="auto"/>
      <w:ind w:left="3987" w:rightChars="-225" w:right="-473"/>
      <w:jc w:val="both"/>
    </w:pPr>
    <w:rPr>
      <w:rFonts w:ascii="Times New Roman" w:eastAsia="宋体" w:hAnsi="Times New Roman" w:cs="宋体"/>
      <w:color w:val="000000"/>
      <w:kern w:val="2"/>
      <w:sz w:val="32"/>
      <w:szCs w:val="20"/>
    </w:rPr>
  </w:style>
  <w:style w:type="paragraph" w:customStyle="1" w:styleId="15173-00">
    <w:name w:val="样式 样式 正文文本 + (西文) 黑体 (中文) 黑体 小四 行距: 1.5 倍行距 左  1.73 字符 右  -0.0....."/>
    <w:basedOn w:val="a2"/>
    <w:pPr>
      <w:numPr>
        <w:numId w:val="6"/>
      </w:numPr>
      <w:tabs>
        <w:tab w:val="left" w:pos="360"/>
        <w:tab w:val="left" w:pos="904"/>
      </w:tabs>
      <w:spacing w:before="120"/>
      <w:ind w:firstLine="0"/>
      <w:jc w:val="center"/>
    </w:pPr>
    <w:rPr>
      <w:rFonts w:ascii="黑体" w:eastAsia="黑体" w:cs="宋体"/>
      <w:snapToGrid w:val="0"/>
      <w:kern w:val="0"/>
      <w:sz w:val="24"/>
      <w:szCs w:val="24"/>
    </w:rPr>
  </w:style>
  <w:style w:type="paragraph" w:customStyle="1" w:styleId="afffff0">
    <w:name w:val="表正文"/>
    <w:basedOn w:val="a2"/>
    <w:pPr>
      <w:spacing w:line="360" w:lineRule="auto"/>
      <w:jc w:val="center"/>
    </w:pPr>
    <w:rPr>
      <w:rFonts w:ascii="Arial" w:eastAsia="仿宋_GB2312" w:hAnsi="Arial"/>
      <w:sz w:val="28"/>
      <w:szCs w:val="28"/>
    </w:rPr>
  </w:style>
  <w:style w:type="paragraph" w:customStyle="1" w:styleId="7878">
    <w:name w:val="样式 段前: 7.8 磅 段后: 7.8 磅"/>
    <w:basedOn w:val="a2"/>
    <w:pPr>
      <w:adjustRightInd/>
      <w:snapToGrid/>
      <w:spacing w:before="156" w:after="156"/>
      <w:ind w:firstLineChars="200" w:firstLine="420"/>
    </w:pPr>
    <w:rPr>
      <w:rFonts w:cs="宋体"/>
      <w:color w:val="0000FF"/>
      <w:szCs w:val="20"/>
    </w:rPr>
  </w:style>
  <w:style w:type="paragraph" w:customStyle="1" w:styleId="afffff1">
    <w:name w:val="样式 张勤~正文 + 小四"/>
    <w:basedOn w:val="a2"/>
    <w:pPr>
      <w:widowControl/>
      <w:adjustRightInd/>
      <w:snapToGrid/>
      <w:spacing w:line="360" w:lineRule="auto"/>
      <w:ind w:firstLineChars="200" w:firstLine="480"/>
      <w:jc w:val="left"/>
    </w:pPr>
    <w:rPr>
      <w:rFonts w:ascii="Arial" w:eastAsia="仿宋_GB2312" w:hAnsi="Arial" w:cs="宋体"/>
      <w:kern w:val="0"/>
      <w:sz w:val="28"/>
      <w:szCs w:val="20"/>
    </w:rPr>
  </w:style>
  <w:style w:type="paragraph" w:customStyle="1" w:styleId="1c">
    <w:name w:val="内容1"/>
    <w:basedOn w:val="a2"/>
    <w:pPr>
      <w:adjustRightInd/>
      <w:snapToGrid/>
      <w:ind w:leftChars="100" w:left="100" w:rightChars="100" w:right="100" w:firstLineChars="200" w:firstLine="200"/>
    </w:pPr>
    <w:rPr>
      <w:rFonts w:eastAsia="仿宋_GB2312"/>
      <w:sz w:val="28"/>
      <w:szCs w:val="20"/>
    </w:rPr>
  </w:style>
  <w:style w:type="paragraph" w:customStyle="1" w:styleId="p15">
    <w:name w:val="p15"/>
    <w:basedOn w:val="a2"/>
    <w:pPr>
      <w:widowControl/>
      <w:adjustRightInd/>
      <w:spacing w:after="120" w:line="360" w:lineRule="auto"/>
      <w:ind w:left="420"/>
      <w:jc w:val="left"/>
    </w:pPr>
    <w:rPr>
      <w:kern w:val="0"/>
      <w:sz w:val="28"/>
      <w:szCs w:val="28"/>
    </w:rPr>
  </w:style>
  <w:style w:type="character" w:customStyle="1" w:styleId="35">
    <w:name w:val="正文文本缩进 3 字符"/>
    <w:link w:val="34"/>
    <w:rPr>
      <w:kern w:val="2"/>
      <w:sz w:val="16"/>
      <w:szCs w:val="16"/>
    </w:rPr>
  </w:style>
  <w:style w:type="character" w:customStyle="1" w:styleId="33">
    <w:name w:val="正文文本 3 字符"/>
    <w:link w:val="32"/>
    <w:rPr>
      <w:rFonts w:ascii="宋体" w:eastAsia="楷体_GB2312" w:hAnsi="宋体"/>
      <w:color w:val="000000"/>
      <w:kern w:val="2"/>
      <w:sz w:val="24"/>
      <w:szCs w:val="24"/>
    </w:rPr>
  </w:style>
  <w:style w:type="paragraph" w:customStyle="1" w:styleId="afffff2">
    <w:name w:val="表号"/>
    <w:basedOn w:val="aa"/>
    <w:next w:val="a2"/>
    <w:pPr>
      <w:adjustRightInd/>
      <w:snapToGrid/>
      <w:ind w:firstLineChars="200" w:firstLine="480"/>
      <w:jc w:val="both"/>
    </w:pPr>
    <w:rPr>
      <w:rFonts w:cs="宋体"/>
    </w:rPr>
  </w:style>
  <w:style w:type="paragraph" w:customStyle="1" w:styleId="afffff3">
    <w:name w:val="表文左齐"/>
    <w:basedOn w:val="affff0"/>
    <w:pPr>
      <w:jc w:val="left"/>
    </w:pPr>
  </w:style>
  <w:style w:type="paragraph" w:customStyle="1" w:styleId="Char11">
    <w:name w:val="Char11"/>
    <w:basedOn w:val="a2"/>
    <w:pPr>
      <w:adjustRightInd/>
      <w:snapToGrid/>
    </w:pPr>
    <w:rPr>
      <w:szCs w:val="24"/>
    </w:rPr>
  </w:style>
  <w:style w:type="paragraph" w:customStyle="1" w:styleId="1d">
    <w:name w:val="目录1"/>
    <w:basedOn w:val="a2"/>
    <w:next w:val="TOC2"/>
    <w:pPr>
      <w:adjustRightInd/>
      <w:snapToGrid/>
    </w:pPr>
    <w:rPr>
      <w:rFonts w:eastAsia="黑体"/>
      <w:b/>
      <w:sz w:val="28"/>
      <w:szCs w:val="20"/>
    </w:rPr>
  </w:style>
  <w:style w:type="paragraph" w:customStyle="1" w:styleId="xl28">
    <w:name w:val="xl28"/>
    <w:basedOn w:val="a2"/>
    <w:pPr>
      <w:widowControl/>
      <w:pBdr>
        <w:bottom w:val="single" w:sz="8" w:space="0" w:color="auto"/>
        <w:right w:val="single" w:sz="8" w:space="0" w:color="auto"/>
      </w:pBdr>
      <w:adjustRightInd/>
      <w:snapToGrid/>
      <w:spacing w:before="100" w:beforeAutospacing="1" w:after="100" w:afterAutospacing="1"/>
      <w:jc w:val="center"/>
      <w:textAlignment w:val="center"/>
    </w:pPr>
    <w:rPr>
      <w:rFonts w:eastAsia="Arial Unicode MS"/>
      <w:kern w:val="0"/>
      <w:sz w:val="24"/>
      <w:szCs w:val="24"/>
    </w:rPr>
  </w:style>
  <w:style w:type="paragraph" w:customStyle="1" w:styleId="xl32">
    <w:name w:val="xl32"/>
    <w:basedOn w:val="a2"/>
    <w:pPr>
      <w:widowControl/>
      <w:pBdr>
        <w:left w:val="single" w:sz="8" w:space="0" w:color="auto"/>
        <w:bottom w:val="single" w:sz="8" w:space="0" w:color="auto"/>
        <w:right w:val="single" w:sz="8" w:space="0" w:color="auto"/>
      </w:pBdr>
      <w:adjustRightInd/>
      <w:snapToGrid/>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36">
    <w:name w:val="xl36"/>
    <w:basedOn w:val="a2"/>
    <w:pPr>
      <w:widowControl/>
      <w:pBdr>
        <w:left w:val="single" w:sz="8" w:space="0" w:color="auto"/>
        <w:bottom w:val="single" w:sz="8" w:space="0" w:color="auto"/>
        <w:right w:val="single" w:sz="8" w:space="0" w:color="auto"/>
      </w:pBdr>
      <w:adjustRightInd/>
      <w:snapToGrid/>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30151">
    <w:name w:val="样式 正文文本缩进 3 + (中文) 华文中宋 (符号) 华文中宋 四号 段后: 0 磅 行距: 1.5 倍行距1"/>
    <w:basedOn w:val="a2"/>
    <w:pPr>
      <w:numPr>
        <w:numId w:val="7"/>
      </w:numPr>
      <w:tabs>
        <w:tab w:val="left" w:pos="780"/>
      </w:tabs>
      <w:spacing w:line="360" w:lineRule="auto"/>
      <w:ind w:firstLineChars="200" w:firstLine="200"/>
    </w:pPr>
    <w:rPr>
      <w:rFonts w:ascii="Arial" w:eastAsia="仿宋_GB2312" w:hAnsi="Arial" w:cs="宋体"/>
      <w:sz w:val="28"/>
      <w:szCs w:val="28"/>
    </w:rPr>
  </w:style>
  <w:style w:type="paragraph" w:customStyle="1" w:styleId="CharCharCharCharCharCharChar">
    <w:name w:val="Char Char Char Char Char Char Char"/>
    <w:basedOn w:val="a2"/>
    <w:pPr>
      <w:adjustRightInd/>
      <w:snapToGrid/>
      <w:spacing w:before="300" w:after="300" w:line="560" w:lineRule="exact"/>
    </w:pPr>
    <w:rPr>
      <w:rFonts w:eastAsia="黑体"/>
      <w:sz w:val="36"/>
      <w:szCs w:val="36"/>
    </w:rPr>
  </w:style>
  <w:style w:type="paragraph" w:customStyle="1" w:styleId="afffff4">
    <w:name w:val="１标题"/>
    <w:basedOn w:val="1"/>
    <w:next w:val="a4"/>
    <w:pPr>
      <w:keepNext w:val="0"/>
      <w:keepLines w:val="0"/>
      <w:adjustRightInd/>
      <w:snapToGrid/>
      <w:spacing w:beforeLines="0" w:afterLines="0"/>
      <w:ind w:firstLine="288"/>
    </w:pPr>
    <w:rPr>
      <w:rFonts w:ascii="黑体" w:hAnsi="Times New Roman"/>
      <w:kern w:val="44"/>
    </w:rPr>
  </w:style>
  <w:style w:type="paragraph" w:customStyle="1" w:styleId="afffff5">
    <w:name w:val="八角正文"/>
    <w:basedOn w:val="a2"/>
    <w:pPr>
      <w:snapToGrid/>
      <w:spacing w:line="360" w:lineRule="auto"/>
      <w:ind w:firstLine="567"/>
      <w:textAlignment w:val="baseline"/>
    </w:pPr>
    <w:rPr>
      <w:rFonts w:eastAsia="楷体_GB2312"/>
      <w:sz w:val="28"/>
      <w:szCs w:val="20"/>
    </w:rPr>
  </w:style>
  <w:style w:type="paragraph" w:customStyle="1" w:styleId="2d">
    <w:name w:val="样式 标题 2 + 黑色"/>
    <w:basedOn w:val="21"/>
    <w:pPr>
      <w:adjustRightInd w:val="0"/>
      <w:snapToGrid w:val="0"/>
      <w:spacing w:beforeLines="0" w:afterLines="0" w:line="360" w:lineRule="auto"/>
    </w:pPr>
    <w:rPr>
      <w:b w:val="0"/>
      <w:color w:val="000000"/>
      <w:kern w:val="2"/>
      <w:sz w:val="32"/>
    </w:rPr>
  </w:style>
  <w:style w:type="paragraph" w:customStyle="1" w:styleId="a">
    <w:name w:val="条标题（科宏）"/>
    <w:next w:val="affff4"/>
    <w:link w:val="CharChare"/>
    <w:qFormat/>
    <w:pPr>
      <w:widowControl w:val="0"/>
      <w:numPr>
        <w:numId w:val="8"/>
      </w:numPr>
      <w:spacing w:line="360" w:lineRule="auto"/>
      <w:ind w:left="0" w:firstLine="0"/>
      <w:jc w:val="both"/>
      <w:outlineLvl w:val="2"/>
    </w:pPr>
    <w:rPr>
      <w:rFonts w:ascii="Arial" w:eastAsia="仿宋_GB2312" w:hAnsi="Arial"/>
      <w:sz w:val="28"/>
    </w:rPr>
  </w:style>
  <w:style w:type="paragraph" w:customStyle="1" w:styleId="1e">
    <w:name w:val="样式1"/>
    <w:basedOn w:val="2TimesNewRoman23478"/>
    <w:next w:val="21"/>
  </w:style>
  <w:style w:type="paragraph" w:customStyle="1" w:styleId="1Arial">
    <w:name w:val="样式 编号1) + (西文) Arial"/>
    <w:basedOn w:val="a2"/>
    <w:pPr>
      <w:tabs>
        <w:tab w:val="left" w:pos="1044"/>
      </w:tabs>
      <w:spacing w:beforeLines="25" w:afterLines="25" w:line="360" w:lineRule="auto"/>
      <w:ind w:firstLineChars="200" w:firstLine="560"/>
    </w:pPr>
    <w:rPr>
      <w:rFonts w:eastAsia="仿宋_GB2312"/>
      <w:sz w:val="28"/>
      <w:szCs w:val="28"/>
    </w:rPr>
  </w:style>
  <w:style w:type="paragraph" w:customStyle="1" w:styleId="39">
    <w:name w:val="标题3非加粗"/>
    <w:basedOn w:val="3"/>
    <w:pPr>
      <w:keepNext w:val="0"/>
      <w:keepLines w:val="0"/>
      <w:widowControl w:val="0"/>
      <w:spacing w:beforeLines="25" w:afterLines="0" w:line="360" w:lineRule="auto"/>
      <w:jc w:val="both"/>
    </w:pPr>
    <w:rPr>
      <w:rFonts w:eastAsia="楷体_GB2312"/>
      <w:b w:val="0"/>
      <w:szCs w:val="28"/>
    </w:rPr>
  </w:style>
  <w:style w:type="paragraph" w:customStyle="1" w:styleId="xl49">
    <w:name w:val="xl49"/>
    <w:basedOn w:val="a2"/>
    <w:pPr>
      <w:widowControl/>
      <w:pBdr>
        <w:left w:val="single" w:sz="4" w:space="0" w:color="auto"/>
        <w:bottom w:val="single" w:sz="4" w:space="0" w:color="auto"/>
      </w:pBdr>
      <w:adjustRightInd/>
      <w:snapToGrid/>
      <w:spacing w:before="100" w:beforeAutospacing="1" w:after="100" w:afterAutospacing="1"/>
      <w:jc w:val="center"/>
      <w:textAlignment w:val="center"/>
    </w:pPr>
    <w:rPr>
      <w:rFonts w:ascii="宋体" w:hAnsi="宋体"/>
      <w:kern w:val="0"/>
      <w:sz w:val="24"/>
      <w:szCs w:val="24"/>
    </w:rPr>
  </w:style>
  <w:style w:type="paragraph" w:customStyle="1" w:styleId="CharChar21CharChar">
    <w:name w:val="Char Char21 Char Char"/>
    <w:basedOn w:val="a2"/>
    <w:pPr>
      <w:adjustRightInd/>
      <w:snapToGrid/>
    </w:pPr>
    <w:rPr>
      <w:szCs w:val="24"/>
    </w:rPr>
  </w:style>
  <w:style w:type="paragraph" w:customStyle="1" w:styleId="2Char1112MajorHeadingL2m">
    <w:name w:val="样式 标题 2二级标题单位名单位名 Char二级标题11.1标题 2Major HeadingL2ËÑÇ¢ˆmÍ..."/>
    <w:basedOn w:val="21"/>
    <w:pPr>
      <w:keepNext w:val="0"/>
      <w:spacing w:beforeLines="25" w:afterLines="50"/>
    </w:pPr>
    <w:rPr>
      <w:rFonts w:cs="宋体"/>
      <w:kern w:val="2"/>
      <w:szCs w:val="20"/>
    </w:rPr>
  </w:style>
  <w:style w:type="paragraph" w:customStyle="1" w:styleId="afffff6">
    <w:name w:val="表格内部"/>
    <w:basedOn w:val="a2"/>
    <w:pPr>
      <w:adjustRightInd/>
      <w:snapToGrid/>
      <w:spacing w:line="300" w:lineRule="auto"/>
      <w:jc w:val="center"/>
      <w:outlineLvl w:val="4"/>
    </w:pPr>
    <w:rPr>
      <w:sz w:val="18"/>
      <w:szCs w:val="20"/>
    </w:rPr>
  </w:style>
  <w:style w:type="paragraph" w:customStyle="1" w:styleId="1f">
    <w:name w:val="表1"/>
    <w:basedOn w:val="a2"/>
    <w:pPr>
      <w:jc w:val="center"/>
    </w:pPr>
    <w:rPr>
      <w:rFonts w:ascii="宋体" w:hAnsi="Arial Narrow"/>
      <w:kern w:val="24"/>
      <w:szCs w:val="20"/>
    </w:rPr>
  </w:style>
  <w:style w:type="paragraph" w:customStyle="1" w:styleId="2e">
    <w:name w:val="正文文字（首行缩进2字）"/>
    <w:basedOn w:val="a2"/>
    <w:pPr>
      <w:adjustRightInd/>
      <w:snapToGrid/>
      <w:spacing w:line="360" w:lineRule="auto"/>
      <w:ind w:firstLineChars="200" w:firstLine="200"/>
    </w:pPr>
    <w:rPr>
      <w:rFonts w:ascii="Arial" w:hAnsi="Arial"/>
      <w:position w:val="-30"/>
      <w:sz w:val="28"/>
      <w:szCs w:val="24"/>
    </w:rPr>
  </w:style>
  <w:style w:type="paragraph" w:customStyle="1" w:styleId="afffff7">
    <w:name w:val="陕西，正文"/>
    <w:basedOn w:val="a2"/>
    <w:pPr>
      <w:adjustRightInd/>
      <w:snapToGrid/>
      <w:spacing w:line="360" w:lineRule="auto"/>
      <w:ind w:firstLineChars="200" w:firstLine="560"/>
    </w:pPr>
    <w:rPr>
      <w:sz w:val="28"/>
      <w:szCs w:val="20"/>
    </w:rPr>
  </w:style>
  <w:style w:type="paragraph" w:customStyle="1" w:styleId="1CharChar">
    <w:name w:val="标题 1 宋体 三号 Char Char"/>
    <w:basedOn w:val="1"/>
    <w:pPr>
      <w:numPr>
        <w:numId w:val="9"/>
      </w:numPr>
      <w:tabs>
        <w:tab w:val="left" w:pos="425"/>
      </w:tabs>
      <w:adjustRightInd/>
      <w:snapToGrid/>
      <w:spacing w:beforeLines="0" w:afterLines="0" w:line="360" w:lineRule="auto"/>
    </w:pPr>
    <w:rPr>
      <w:rFonts w:ascii="宋体" w:eastAsia="宋体" w:hAnsi="宋体"/>
      <w:kern w:val="44"/>
    </w:rPr>
  </w:style>
  <w:style w:type="paragraph" w:customStyle="1" w:styleId="11h11stlevelSectionHeadl1my1Head">
    <w:name w:val="样式 标题 1一级标题(章)书名第一章1h11st levelSection Headl1my标题1Head..."/>
    <w:basedOn w:val="1"/>
    <w:pPr>
      <w:adjustRightInd/>
      <w:snapToGrid/>
      <w:spacing w:before="156" w:afterLines="0" w:line="360" w:lineRule="auto"/>
      <w:ind w:left="482"/>
    </w:pPr>
    <w:rPr>
      <w:rFonts w:cs="宋体"/>
      <w:szCs w:val="20"/>
    </w:rPr>
  </w:style>
  <w:style w:type="paragraph" w:customStyle="1" w:styleId="afffff8">
    <w:name w:val="分类"/>
    <w:basedOn w:val="a2"/>
    <w:pPr>
      <w:adjustRightInd/>
      <w:outlineLvl w:val="0"/>
    </w:pPr>
    <w:rPr>
      <w:kern w:val="0"/>
      <w:sz w:val="10"/>
      <w:szCs w:val="18"/>
    </w:rPr>
  </w:style>
  <w:style w:type="paragraph" w:customStyle="1" w:styleId="afffff9">
    <w:name w:val="表项目"/>
    <w:basedOn w:val="a2"/>
    <w:next w:val="a2"/>
    <w:pPr>
      <w:tabs>
        <w:tab w:val="left" w:pos="630"/>
      </w:tabs>
      <w:adjustRightInd/>
      <w:snapToGrid/>
      <w:ind w:left="-681"/>
    </w:pPr>
    <w:rPr>
      <w:rFonts w:eastAsia="楷体_GB2312"/>
      <w:b/>
      <w:sz w:val="28"/>
    </w:rPr>
  </w:style>
  <w:style w:type="paragraph" w:customStyle="1" w:styleId="xl26">
    <w:name w:val="xl26"/>
    <w:basedOn w:val="a2"/>
    <w:link w:val="xl26Char"/>
    <w:pPr>
      <w:widowControl/>
      <w:adjustRightInd/>
      <w:snapToGrid/>
      <w:spacing w:before="100" w:beforeAutospacing="1" w:after="100" w:afterAutospacing="1"/>
      <w:jc w:val="center"/>
    </w:pPr>
    <w:rPr>
      <w:rFonts w:ascii="Arial Unicode MS" w:eastAsia="Arial Unicode MS" w:hAnsi="Arial Unicode MS"/>
      <w:kern w:val="0"/>
      <w:sz w:val="24"/>
      <w:szCs w:val="24"/>
    </w:rPr>
  </w:style>
  <w:style w:type="paragraph" w:customStyle="1" w:styleId="afffffa">
    <w:name w:val="首缩小四"/>
    <w:basedOn w:val="a2"/>
    <w:pPr>
      <w:adjustRightInd/>
      <w:snapToGrid/>
      <w:spacing w:line="360" w:lineRule="auto"/>
      <w:ind w:firstLineChars="200" w:firstLine="200"/>
    </w:pPr>
    <w:rPr>
      <w:sz w:val="24"/>
    </w:rPr>
  </w:style>
  <w:style w:type="paragraph" w:customStyle="1" w:styleId="font6">
    <w:name w:val="font6"/>
    <w:basedOn w:val="a2"/>
    <w:pPr>
      <w:widowControl/>
      <w:adjustRightInd/>
      <w:snapToGrid/>
      <w:spacing w:before="100" w:beforeAutospacing="1" w:after="100" w:afterAutospacing="1"/>
      <w:jc w:val="left"/>
    </w:pPr>
    <w:rPr>
      <w:rFonts w:eastAsia="Arial Unicode MS"/>
      <w:kern w:val="0"/>
      <w:sz w:val="24"/>
      <w:szCs w:val="24"/>
    </w:rPr>
  </w:style>
  <w:style w:type="paragraph" w:customStyle="1" w:styleId="afffffb">
    <w:name w:val="正文首缩四"/>
    <w:basedOn w:val="a2"/>
    <w:pPr>
      <w:adjustRightInd/>
      <w:snapToGrid/>
      <w:spacing w:line="360" w:lineRule="auto"/>
      <w:ind w:firstLineChars="200" w:firstLine="200"/>
    </w:pPr>
    <w:rPr>
      <w:rFonts w:eastAsia="楷体_GB2312"/>
      <w:sz w:val="28"/>
    </w:rPr>
  </w:style>
  <w:style w:type="paragraph" w:customStyle="1" w:styleId="2">
    <w:name w:val="样式2"/>
    <w:basedOn w:val="21"/>
    <w:pPr>
      <w:numPr>
        <w:numId w:val="10"/>
      </w:numPr>
      <w:spacing w:beforeLines="0" w:afterLines="0"/>
      <w:jc w:val="both"/>
    </w:pPr>
    <w:rPr>
      <w:rFonts w:ascii="Times New Roman" w:hAnsi="Times New Roman"/>
      <w:color w:val="000000"/>
      <w:kern w:val="2"/>
      <w:sz w:val="32"/>
    </w:rPr>
  </w:style>
  <w:style w:type="paragraph" w:customStyle="1" w:styleId="2f">
    <w:name w:val="目录2"/>
    <w:basedOn w:val="afff8"/>
    <w:pPr>
      <w:spacing w:beforeLines="0" w:afterLines="0"/>
      <w:ind w:firstLineChars="170" w:firstLine="476"/>
      <w:jc w:val="left"/>
    </w:pPr>
    <w:rPr>
      <w:rFonts w:ascii="楷体_GB2312"/>
    </w:rPr>
  </w:style>
  <w:style w:type="paragraph" w:customStyle="1" w:styleId="CharCharChar1CharCharCharCharCharCharCharCharCharChar">
    <w:name w:val="Char Char Char1 Char Char Char Char Char Char Char Char Char Char"/>
    <w:basedOn w:val="a2"/>
    <w:pPr>
      <w:widowControl/>
      <w:adjustRightInd/>
      <w:snapToGrid/>
      <w:jc w:val="left"/>
    </w:pPr>
    <w:rPr>
      <w:rFonts w:ascii="宋体" w:hAnsi="宋体" w:cs="宋体"/>
      <w:kern w:val="0"/>
      <w:sz w:val="24"/>
      <w:szCs w:val="24"/>
    </w:rPr>
  </w:style>
  <w:style w:type="paragraph" w:customStyle="1" w:styleId="CharCharCharChar1">
    <w:name w:val="Char Char Char Char1"/>
    <w:basedOn w:val="a2"/>
    <w:pPr>
      <w:widowControl/>
      <w:adjustRightInd/>
      <w:snapToGrid/>
      <w:jc w:val="left"/>
    </w:pPr>
    <w:rPr>
      <w:kern w:val="0"/>
      <w:sz w:val="28"/>
      <w:szCs w:val="20"/>
    </w:rPr>
  </w:style>
  <w:style w:type="paragraph" w:customStyle="1" w:styleId="71">
    <w:name w:val="样式7"/>
    <w:basedOn w:val="afff8"/>
    <w:pPr>
      <w:adjustRightInd w:val="0"/>
      <w:snapToGrid w:val="0"/>
      <w:spacing w:beforeLines="0" w:afterLines="0"/>
      <w:ind w:left="-681" w:firstLineChars="0" w:firstLine="0"/>
    </w:pPr>
  </w:style>
  <w:style w:type="paragraph" w:customStyle="1" w:styleId="afffffc">
    <w:name w:val="目次"/>
    <w:basedOn w:val="a2"/>
    <w:pPr>
      <w:adjustRightInd/>
      <w:snapToGrid/>
      <w:spacing w:line="360" w:lineRule="auto"/>
      <w:jc w:val="center"/>
    </w:pPr>
    <w:rPr>
      <w:sz w:val="32"/>
    </w:rPr>
  </w:style>
  <w:style w:type="paragraph" w:customStyle="1" w:styleId="CharCharCharCharCharCharChar1">
    <w:name w:val="Char Char Char Char Char Char Char1"/>
    <w:basedOn w:val="a2"/>
    <w:pPr>
      <w:widowControl/>
      <w:adjustRightInd/>
      <w:snapToGrid/>
      <w:jc w:val="left"/>
    </w:pPr>
    <w:rPr>
      <w:rFonts w:ascii="宋体" w:hAnsi="宋体" w:cs="宋体"/>
      <w:kern w:val="0"/>
      <w:sz w:val="24"/>
      <w:szCs w:val="24"/>
    </w:rPr>
  </w:style>
  <w:style w:type="paragraph" w:customStyle="1" w:styleId="afffffd">
    <w:name w:val="表格标题"/>
    <w:basedOn w:val="a2"/>
    <w:pPr>
      <w:snapToGrid/>
      <w:spacing w:before="120"/>
      <w:jc w:val="center"/>
    </w:pPr>
    <w:rPr>
      <w:rFonts w:eastAsia="楷体_GB2312"/>
      <w:b/>
      <w:sz w:val="28"/>
      <w:szCs w:val="28"/>
    </w:rPr>
  </w:style>
  <w:style w:type="paragraph" w:customStyle="1" w:styleId="xl27">
    <w:name w:val="xl27"/>
    <w:basedOn w:val="a2"/>
    <w:pPr>
      <w:widowControl/>
      <w:adjustRightInd/>
      <w:snapToGrid/>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xl29">
    <w:name w:val="xl29"/>
    <w:basedOn w:val="a2"/>
    <w:pPr>
      <w:widowControl/>
      <w:adjustRightInd/>
      <w:snapToGrid/>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afffffe">
    <w:name w:val="图"/>
    <w:basedOn w:val="a2"/>
    <w:next w:val="a2"/>
    <w:pPr>
      <w:snapToGrid/>
      <w:spacing w:before="120" w:after="120" w:line="312" w:lineRule="atLeast"/>
      <w:jc w:val="center"/>
      <w:textAlignment w:val="baseline"/>
    </w:pPr>
    <w:rPr>
      <w:kern w:val="0"/>
      <w:szCs w:val="20"/>
    </w:rPr>
  </w:style>
  <w:style w:type="paragraph" w:customStyle="1" w:styleId="301510">
    <w:name w:val="样式 标题 3 + 段后: 0 磅 行距: 1.5 倍行距1"/>
    <w:basedOn w:val="a2"/>
    <w:pPr>
      <w:numPr>
        <w:ilvl w:val="2"/>
        <w:numId w:val="9"/>
      </w:numPr>
      <w:tabs>
        <w:tab w:val="left" w:pos="709"/>
      </w:tabs>
      <w:adjustRightInd/>
      <w:snapToGrid/>
    </w:pPr>
    <w:rPr>
      <w:sz w:val="24"/>
    </w:rPr>
  </w:style>
  <w:style w:type="paragraph" w:customStyle="1" w:styleId="affffff">
    <w:name w:val="样式 段落(首缩进) + 宋体"/>
    <w:basedOn w:val="a3"/>
    <w:link w:val="Char3"/>
    <w:pPr>
      <w:jc w:val="both"/>
    </w:pPr>
    <w:rPr>
      <w:rFonts w:ascii="Arial" w:eastAsia="楷体_GB2312" w:hAnsi="Arial" w:cs="Arial"/>
      <w:szCs w:val="24"/>
    </w:rPr>
  </w:style>
  <w:style w:type="paragraph" w:customStyle="1" w:styleId="3a">
    <w:name w:val="标题3"/>
    <w:basedOn w:val="a2"/>
    <w:pPr>
      <w:widowControl/>
      <w:adjustRightInd/>
      <w:snapToGrid/>
      <w:spacing w:before="100" w:beforeAutospacing="1" w:after="100" w:afterAutospacing="1"/>
      <w:jc w:val="center"/>
    </w:pPr>
    <w:rPr>
      <w:rFonts w:ascii="宋体" w:hAnsi="宋体" w:cs="宋体"/>
      <w:b/>
      <w:bCs/>
      <w:color w:val="000080"/>
      <w:kern w:val="0"/>
      <w:sz w:val="28"/>
      <w:szCs w:val="28"/>
    </w:rPr>
  </w:style>
  <w:style w:type="paragraph" w:customStyle="1" w:styleId="affffff0">
    <w:name w:val="报告正文"/>
    <w:basedOn w:val="a2"/>
    <w:pPr>
      <w:spacing w:line="300" w:lineRule="auto"/>
    </w:pPr>
    <w:rPr>
      <w:rFonts w:ascii="宋体"/>
      <w:sz w:val="28"/>
      <w:szCs w:val="20"/>
    </w:rPr>
  </w:style>
  <w:style w:type="paragraph" w:customStyle="1" w:styleId="content">
    <w:name w:val="content"/>
    <w:basedOn w:val="a2"/>
    <w:pPr>
      <w:widowControl/>
      <w:adjustRightInd/>
      <w:snapToGrid/>
      <w:spacing w:before="100" w:beforeAutospacing="1" w:after="100" w:afterAutospacing="1"/>
      <w:jc w:val="left"/>
    </w:pPr>
    <w:rPr>
      <w:rFonts w:ascii="宋体" w:hAnsi="宋体"/>
      <w:kern w:val="0"/>
      <w:sz w:val="13"/>
      <w:szCs w:val="13"/>
    </w:rPr>
  </w:style>
  <w:style w:type="paragraph" w:customStyle="1" w:styleId="font5">
    <w:name w:val="font5"/>
    <w:basedOn w:val="a2"/>
    <w:pPr>
      <w:widowControl/>
      <w:adjustRightInd/>
      <w:snapToGrid/>
      <w:spacing w:before="100" w:beforeAutospacing="1" w:after="100" w:afterAutospacing="1"/>
      <w:jc w:val="left"/>
    </w:pPr>
    <w:rPr>
      <w:rFonts w:ascii="宋体" w:eastAsia="楷体_GB2312" w:hAnsi="宋体" w:cs="Arial Unicode MS" w:hint="eastAsia"/>
      <w:kern w:val="0"/>
      <w:sz w:val="18"/>
      <w:szCs w:val="18"/>
    </w:rPr>
  </w:style>
  <w:style w:type="paragraph" w:customStyle="1" w:styleId="font7">
    <w:name w:val="font7"/>
    <w:basedOn w:val="a2"/>
    <w:pPr>
      <w:widowControl/>
      <w:adjustRightInd/>
      <w:snapToGrid/>
      <w:spacing w:before="100" w:beforeAutospacing="1" w:after="100" w:afterAutospacing="1"/>
      <w:jc w:val="left"/>
    </w:pPr>
    <w:rPr>
      <w:rFonts w:eastAsia="Arial Unicode MS"/>
      <w:kern w:val="0"/>
      <w:sz w:val="24"/>
      <w:szCs w:val="24"/>
    </w:rPr>
  </w:style>
  <w:style w:type="paragraph" w:customStyle="1" w:styleId="affffff1">
    <w:name w:val="表中文字居中"/>
    <w:basedOn w:val="a2"/>
    <w:pPr>
      <w:adjustRightInd/>
      <w:snapToGrid/>
      <w:spacing w:beforeLines="50" w:line="360" w:lineRule="auto"/>
      <w:jc w:val="center"/>
    </w:pPr>
    <w:rPr>
      <w:rFonts w:ascii="黑体" w:eastAsia="黑体" w:hAnsi="宋体"/>
      <w:bCs/>
      <w:sz w:val="24"/>
      <w:szCs w:val="24"/>
    </w:rPr>
  </w:style>
  <w:style w:type="paragraph" w:customStyle="1" w:styleId="31">
    <w:name w:val="标题31"/>
    <w:basedOn w:val="a2"/>
    <w:pPr>
      <w:numPr>
        <w:numId w:val="11"/>
      </w:numPr>
      <w:tabs>
        <w:tab w:val="left" w:pos="0"/>
      </w:tabs>
      <w:adjustRightInd/>
      <w:snapToGrid/>
    </w:pPr>
  </w:style>
  <w:style w:type="paragraph" w:customStyle="1" w:styleId="20">
    <w:name w:val="样式 标题 2 + 宋体 居中"/>
    <w:basedOn w:val="a2"/>
    <w:pPr>
      <w:numPr>
        <w:ilvl w:val="1"/>
        <w:numId w:val="9"/>
      </w:numPr>
      <w:tabs>
        <w:tab w:val="left" w:pos="2446"/>
      </w:tabs>
      <w:adjustRightInd/>
      <w:snapToGrid/>
    </w:pPr>
  </w:style>
  <w:style w:type="paragraph" w:customStyle="1" w:styleId="affffff2">
    <w:name w:val="表格后空格"/>
    <w:basedOn w:val="afff6"/>
    <w:pPr>
      <w:adjustRightInd w:val="0"/>
      <w:snapToGrid w:val="0"/>
      <w:spacing w:line="360" w:lineRule="auto"/>
    </w:pPr>
    <w:rPr>
      <w:rFonts w:eastAsia="楷体_GB2312" w:cs="宋体"/>
      <w:sz w:val="18"/>
      <w:szCs w:val="18"/>
      <w:u w:val="none"/>
    </w:rPr>
  </w:style>
  <w:style w:type="character" w:customStyle="1" w:styleId="Char10">
    <w:name w:val="正文（科宏） Char1"/>
    <w:link w:val="affff4"/>
    <w:qFormat/>
    <w:rPr>
      <w:rFonts w:ascii="Arial" w:eastAsia="仿宋_GB2312" w:hAnsi="Arial"/>
      <w:sz w:val="21"/>
    </w:rPr>
  </w:style>
  <w:style w:type="character" w:customStyle="1" w:styleId="Char4">
    <w:name w:val="表格 Char"/>
    <w:rPr>
      <w:rFonts w:ascii="宋体" w:eastAsia="宋体"/>
      <w:kern w:val="2"/>
      <w:sz w:val="24"/>
      <w:szCs w:val="21"/>
      <w:lang w:val="en-US" w:eastAsia="zh-CN" w:bidi="ar-SA"/>
    </w:rPr>
  </w:style>
  <w:style w:type="character" w:customStyle="1" w:styleId="clh15">
    <w:name w:val="c lh15"/>
  </w:style>
  <w:style w:type="character" w:customStyle="1" w:styleId="CharChar11">
    <w:name w:val="第一章 Char Char1"/>
    <w:rPr>
      <w:rFonts w:ascii="Arial" w:eastAsia="黑体" w:hAnsi="Arial"/>
      <w:b/>
      <w:bCs/>
      <w:sz w:val="36"/>
      <w:szCs w:val="44"/>
      <w:lang w:val="en-US" w:eastAsia="zh-CN" w:bidi="ar-SA"/>
    </w:rPr>
  </w:style>
  <w:style w:type="character" w:customStyle="1" w:styleId="Char5">
    <w:name w:val="正文（科宏） Char"/>
    <w:rPr>
      <w:rFonts w:ascii="Arial" w:eastAsia="仿宋_GB2312" w:hAnsi="Arial"/>
      <w:sz w:val="21"/>
      <w:lang w:val="en-US" w:eastAsia="zh-CN" w:bidi="ar-SA"/>
    </w:rPr>
  </w:style>
  <w:style w:type="character" w:customStyle="1" w:styleId="Char6">
    <w:name w:val="表名 Char"/>
    <w:rPr>
      <w:rFonts w:eastAsia="宋体"/>
      <w:kern w:val="2"/>
      <w:sz w:val="28"/>
      <w:szCs w:val="21"/>
      <w:u w:val="double"/>
      <w:lang w:val="en-US" w:eastAsia="zh-CN" w:bidi="ar-SA"/>
    </w:rPr>
  </w:style>
  <w:style w:type="character" w:customStyle="1" w:styleId="5CharChar">
    <w:name w:val="标题 5标题 Char Char"/>
    <w:link w:val="51"/>
    <w:rPr>
      <w:kern w:val="2"/>
      <w:sz w:val="28"/>
      <w:szCs w:val="28"/>
    </w:rPr>
  </w:style>
  <w:style w:type="paragraph" w:customStyle="1" w:styleId="51">
    <w:name w:val="标题 5标题"/>
    <w:basedOn w:val="5"/>
    <w:next w:val="a3"/>
    <w:link w:val="5CharChar"/>
    <w:pPr>
      <w:widowControl w:val="0"/>
      <w:tabs>
        <w:tab w:val="left" w:pos="1091"/>
      </w:tabs>
      <w:ind w:firstLineChars="200" w:firstLine="200"/>
      <w:jc w:val="both"/>
    </w:pPr>
    <w:rPr>
      <w:bCs w:val="0"/>
      <w:sz w:val="28"/>
    </w:rPr>
  </w:style>
  <w:style w:type="character" w:customStyle="1" w:styleId="CharChar90">
    <w:name w:val="Char Char9"/>
    <w:rPr>
      <w:rFonts w:eastAsia="宋体"/>
      <w:kern w:val="2"/>
      <w:sz w:val="18"/>
      <w:szCs w:val="18"/>
      <w:lang w:val="en-US" w:eastAsia="zh-CN" w:bidi="ar-SA"/>
    </w:rPr>
  </w:style>
  <w:style w:type="character" w:customStyle="1" w:styleId="CharChar80">
    <w:name w:val="Char Char8"/>
    <w:rPr>
      <w:rFonts w:eastAsia="宋体"/>
      <w:kern w:val="2"/>
      <w:sz w:val="21"/>
      <w:szCs w:val="21"/>
      <w:lang w:val="en-US" w:eastAsia="zh-CN" w:bidi="ar-SA"/>
    </w:rPr>
  </w:style>
  <w:style w:type="character" w:customStyle="1" w:styleId="Char12">
    <w:name w:val="正文缩进 Char1"/>
    <w:rPr>
      <w:rFonts w:eastAsia="宋体"/>
      <w:kern w:val="2"/>
      <w:sz w:val="21"/>
      <w:szCs w:val="24"/>
      <w:lang w:val="en-US" w:eastAsia="zh-CN" w:bidi="ar-SA"/>
    </w:rPr>
  </w:style>
  <w:style w:type="character" w:customStyle="1" w:styleId="Char7">
    <w:name w:val="表格左齐 Char"/>
    <w:rPr>
      <w:rFonts w:ascii="宋体" w:eastAsia="宋体" w:cs="Arial"/>
      <w:color w:val="000000"/>
      <w:kern w:val="2"/>
      <w:sz w:val="24"/>
      <w:szCs w:val="21"/>
      <w:lang w:val="en-US" w:eastAsia="zh-CN" w:bidi="ar-SA"/>
    </w:rPr>
  </w:style>
  <w:style w:type="character" w:customStyle="1" w:styleId="Char8">
    <w:name w:val="正文(首缩进) Char"/>
    <w:rPr>
      <w:rFonts w:eastAsia="宋体"/>
      <w:kern w:val="2"/>
      <w:sz w:val="28"/>
      <w:lang w:val="en-US" w:eastAsia="zh-CN" w:bidi="ar-SA"/>
    </w:rPr>
  </w:style>
  <w:style w:type="character" w:customStyle="1" w:styleId="0CharChar">
    <w:name w:val="分类0 Char Char"/>
    <w:link w:val="0"/>
    <w:rPr>
      <w:kern w:val="2"/>
      <w:sz w:val="21"/>
    </w:rPr>
  </w:style>
  <w:style w:type="character" w:customStyle="1" w:styleId="0Char">
    <w:name w:val="分类0 Char"/>
    <w:rPr>
      <w:rFonts w:ascii="宋体" w:eastAsia="宋体"/>
      <w:kern w:val="2"/>
      <w:sz w:val="28"/>
      <w:lang w:val="en-US" w:eastAsia="zh-CN" w:bidi="ar-SA"/>
    </w:rPr>
  </w:style>
  <w:style w:type="character" w:customStyle="1" w:styleId="Char9">
    <w:name w:val="公式 Char"/>
    <w:rPr>
      <w:rFonts w:ascii="Arial" w:eastAsia="宋体" w:hAnsi="Arial"/>
      <w:kern w:val="2"/>
      <w:sz w:val="28"/>
      <w:szCs w:val="21"/>
      <w:lang w:val="en-US" w:eastAsia="zh-CN" w:bidi="ar-SA"/>
    </w:rPr>
  </w:style>
  <w:style w:type="character" w:customStyle="1" w:styleId="CharChar70">
    <w:name w:val="Char Char7"/>
    <w:rPr>
      <w:rFonts w:eastAsia="宋体"/>
      <w:b/>
      <w:bCs/>
      <w:kern w:val="2"/>
      <w:sz w:val="21"/>
      <w:szCs w:val="21"/>
      <w:lang w:val="en-US" w:eastAsia="zh-CN" w:bidi="ar-SA"/>
    </w:rPr>
  </w:style>
  <w:style w:type="character" w:customStyle="1" w:styleId="Char">
    <w:name w:val="款正文（科宏） Char"/>
    <w:link w:val="a0"/>
    <w:rPr>
      <w:rFonts w:ascii="Arial" w:eastAsia="仿宋_GB2312" w:hAnsi="Arial"/>
      <w:sz w:val="28"/>
    </w:rPr>
  </w:style>
  <w:style w:type="character" w:customStyle="1" w:styleId="Char3">
    <w:name w:val="样式 段落(首缩进) + 宋体 Char"/>
    <w:link w:val="affffff"/>
    <w:rPr>
      <w:rFonts w:ascii="Arial" w:eastAsia="楷体_GB2312" w:hAnsi="Arial" w:cs="Arial"/>
      <w:kern w:val="2"/>
      <w:sz w:val="24"/>
      <w:szCs w:val="24"/>
    </w:rPr>
  </w:style>
  <w:style w:type="character" w:customStyle="1" w:styleId="Chara">
    <w:name w:val="样式 样式 段落(首缩进) + 宋体 + 宋体 Char"/>
    <w:link w:val="affffff3"/>
  </w:style>
  <w:style w:type="paragraph" w:customStyle="1" w:styleId="affffff3">
    <w:name w:val="样式 样式 段落(首缩进) + 宋体 + 宋体"/>
    <w:basedOn w:val="affffff"/>
    <w:link w:val="Chara"/>
    <w:pPr>
      <w:widowControl w:val="0"/>
      <w:ind w:firstLine="200"/>
    </w:pPr>
    <w:rPr>
      <w:rFonts w:ascii="Times New Roman" w:eastAsia="宋体" w:hAnsi="Times New Roman" w:cs="Times New Roman"/>
      <w:kern w:val="0"/>
      <w:sz w:val="20"/>
      <w:szCs w:val="20"/>
    </w:rPr>
  </w:style>
  <w:style w:type="character" w:customStyle="1" w:styleId="Charb">
    <w:name w:val="表格内容（中） Char"/>
    <w:rPr>
      <w:rFonts w:eastAsia="宋体" w:cs="Arial"/>
      <w:kern w:val="2"/>
      <w:sz w:val="24"/>
      <w:szCs w:val="24"/>
      <w:lang w:val="en-US" w:eastAsia="zh-CN" w:bidi="ar-SA"/>
    </w:rPr>
  </w:style>
  <w:style w:type="character" w:customStyle="1" w:styleId="CharCharf">
    <w:name w:val="正文（科宏） Char Char"/>
    <w:qFormat/>
    <w:rPr>
      <w:rFonts w:ascii="Arial" w:eastAsia="仿宋_GB2312" w:hAnsi="Arial"/>
      <w:sz w:val="28"/>
      <w:lang w:val="en-US" w:eastAsia="zh-CN" w:bidi="ar-SA"/>
    </w:rPr>
  </w:style>
  <w:style w:type="character" w:customStyle="1" w:styleId="Charc">
    <w:name w:val="二级标题 Char"/>
    <w:rPr>
      <w:rFonts w:ascii="Arial" w:eastAsia="黑体" w:hAnsi="Arial"/>
      <w:b/>
      <w:bCs/>
      <w:sz w:val="32"/>
      <w:szCs w:val="32"/>
      <w:lang w:val="en-US" w:eastAsia="zh-CN" w:bidi="ar-SA"/>
    </w:rPr>
  </w:style>
  <w:style w:type="character" w:customStyle="1" w:styleId="Chard">
    <w:name w:val="首缩两字 Char"/>
    <w:rPr>
      <w:rFonts w:eastAsia="宋体"/>
      <w:kern w:val="2"/>
      <w:sz w:val="24"/>
      <w:lang w:bidi="ar-SA"/>
    </w:rPr>
  </w:style>
  <w:style w:type="character" w:customStyle="1" w:styleId="Char13">
    <w:name w:val="表格文字居中 Char1"/>
    <w:link w:val="affffff4"/>
    <w:rPr>
      <w:rFonts w:ascii="宋体"/>
      <w:kern w:val="2"/>
      <w:sz w:val="24"/>
      <w:szCs w:val="24"/>
    </w:rPr>
  </w:style>
  <w:style w:type="paragraph" w:customStyle="1" w:styleId="affffff4">
    <w:name w:val="表格文字居中"/>
    <w:basedOn w:val="aff3"/>
    <w:link w:val="Char13"/>
    <w:pPr>
      <w:keepNext/>
      <w:keepLines/>
      <w:tabs>
        <w:tab w:val="left" w:pos="628"/>
        <w:tab w:val="left" w:pos="1727"/>
        <w:tab w:val="left" w:pos="1884"/>
        <w:tab w:val="left" w:pos="7252"/>
      </w:tabs>
      <w:snapToGrid w:val="0"/>
      <w:spacing w:before="100" w:beforeAutospacing="1" w:after="0"/>
      <w:ind w:firstLineChars="0" w:firstLine="0"/>
      <w:jc w:val="center"/>
      <w:outlineLvl w:val="0"/>
    </w:pPr>
    <w:rPr>
      <w:rFonts w:ascii="宋体" w:eastAsia="宋体" w:hAnsi="Times New Roman"/>
      <w:sz w:val="24"/>
      <w:szCs w:val="24"/>
    </w:rPr>
  </w:style>
  <w:style w:type="character" w:customStyle="1" w:styleId="xl26Char">
    <w:name w:val="xl26 Char"/>
    <w:link w:val="xl26"/>
    <w:rPr>
      <w:rFonts w:ascii="Arial Unicode MS" w:eastAsia="Arial Unicode MS" w:hAnsi="Arial Unicode MS"/>
      <w:sz w:val="24"/>
      <w:szCs w:val="24"/>
    </w:rPr>
  </w:style>
  <w:style w:type="character" w:customStyle="1" w:styleId="2Char">
    <w:name w:val="正文文字（首行缩进2字） Char"/>
    <w:rPr>
      <w:rFonts w:ascii="Arial" w:eastAsia="仿宋_GB2312" w:hAnsi="Arial"/>
      <w:kern w:val="2"/>
      <w:position w:val="-30"/>
      <w:sz w:val="28"/>
      <w:szCs w:val="24"/>
      <w:lang w:val="en-US" w:eastAsia="zh-CN" w:bidi="ar-SA"/>
    </w:rPr>
  </w:style>
  <w:style w:type="character" w:customStyle="1" w:styleId="511111w51Char5Char">
    <w:name w:val="样式 标题 5表题标题1.1.1.1.1w 标题 51)项无序号，小四黑常规，空两字表题 Char标准标题 5... Char"/>
    <w:link w:val="511111w51Char5"/>
    <w:rPr>
      <w:color w:val="FF0000"/>
      <w:kern w:val="2"/>
      <w:sz w:val="28"/>
      <w:szCs w:val="28"/>
    </w:rPr>
  </w:style>
  <w:style w:type="paragraph" w:customStyle="1" w:styleId="511111w51Char5">
    <w:name w:val="样式 标题 5表题标题1.1.1.1.1w 标题 51)项无序号，小四黑常规，空两字表题 Char标准标题 5..."/>
    <w:basedOn w:val="5"/>
    <w:link w:val="511111w51Char5Char"/>
    <w:pPr>
      <w:widowControl w:val="0"/>
      <w:tabs>
        <w:tab w:val="left" w:pos="1091"/>
      </w:tabs>
      <w:ind w:left="-33" w:firstLine="600"/>
      <w:jc w:val="both"/>
    </w:pPr>
    <w:rPr>
      <w:bCs w:val="0"/>
      <w:color w:val="FF0000"/>
      <w:sz w:val="28"/>
    </w:rPr>
  </w:style>
  <w:style w:type="character" w:customStyle="1" w:styleId="3CharCharCharCharCharCharCharCharCharChar">
    <w:name w:val="标题 3 Char Char Char Char Char Char Char Char Char Char"/>
    <w:rPr>
      <w:rFonts w:eastAsia="宋体"/>
      <w:b/>
      <w:bCs/>
      <w:kern w:val="2"/>
      <w:sz w:val="32"/>
      <w:szCs w:val="32"/>
      <w:lang w:val="en-US" w:eastAsia="zh-CN" w:bidi="ar-SA"/>
    </w:rPr>
  </w:style>
  <w:style w:type="character" w:customStyle="1" w:styleId="CharChar50">
    <w:name w:val="Char Char5"/>
    <w:rPr>
      <w:rFonts w:ascii="宋体" w:eastAsia="仿宋_GB2312" w:hAnsi="Arial"/>
      <w:w w:val="130"/>
      <w:sz w:val="24"/>
      <w:lang w:val="en-US" w:eastAsia="zh-CN" w:bidi="ar-SA"/>
    </w:rPr>
  </w:style>
  <w:style w:type="character" w:customStyle="1" w:styleId="Chare">
    <w:name w:val="料表左齐 Char"/>
    <w:rPr>
      <w:rFonts w:eastAsia="宋体"/>
      <w:kern w:val="2"/>
      <w:sz w:val="24"/>
      <w:szCs w:val="21"/>
      <w:lang w:val="en-US" w:eastAsia="zh-CN" w:bidi="ar-SA"/>
    </w:rPr>
  </w:style>
  <w:style w:type="character" w:customStyle="1" w:styleId="Charf">
    <w:name w:val="样式 表名 + 宋体 Char"/>
    <w:link w:val="affffff5"/>
    <w:rPr>
      <w:kern w:val="2"/>
      <w:sz w:val="24"/>
      <w:szCs w:val="21"/>
      <w:u w:val="double"/>
    </w:rPr>
  </w:style>
  <w:style w:type="paragraph" w:customStyle="1" w:styleId="affffff5">
    <w:name w:val="样式 表名 + 宋体"/>
    <w:basedOn w:val="afff6"/>
    <w:link w:val="Charf"/>
    <w:pPr>
      <w:keepNext/>
      <w:widowControl/>
      <w:adjustRightInd w:val="0"/>
      <w:snapToGrid w:val="0"/>
    </w:pPr>
    <w:rPr>
      <w:sz w:val="24"/>
    </w:rPr>
  </w:style>
  <w:style w:type="character" w:customStyle="1" w:styleId="Charf0">
    <w:name w:val="陕西，正文 Char"/>
    <w:rPr>
      <w:rFonts w:eastAsia="宋体" w:cs="宋体"/>
      <w:kern w:val="2"/>
      <w:sz w:val="28"/>
      <w:lang w:val="en-US" w:eastAsia="zh-CN" w:bidi="ar-SA"/>
    </w:rPr>
  </w:style>
  <w:style w:type="character" w:customStyle="1" w:styleId="Charf1">
    <w:name w:val="表格字体（科宏） Char"/>
    <w:rPr>
      <w:rFonts w:ascii="Arial" w:eastAsia="仿宋_GB2312" w:hAnsi="Arial"/>
      <w:sz w:val="21"/>
      <w:lang w:val="en-US" w:eastAsia="zh-CN" w:bidi="ar-SA"/>
    </w:rPr>
  </w:style>
  <w:style w:type="character" w:customStyle="1" w:styleId="0Char0">
    <w:name w:val="我的正文 正文文本缩进正文文字缩进 + 宋体 段后: 0 磅 Char"/>
    <w:link w:val="01"/>
    <w:rPr>
      <w:rFonts w:cs="宋体"/>
      <w:sz w:val="28"/>
    </w:rPr>
  </w:style>
  <w:style w:type="paragraph" w:customStyle="1" w:styleId="01">
    <w:name w:val="我的正文 正文文本缩进正文文字缩进 + 宋体 段后: 0 磅"/>
    <w:basedOn w:val="a2"/>
    <w:link w:val="0Char0"/>
    <w:pPr>
      <w:snapToGrid/>
      <w:spacing w:line="360" w:lineRule="auto"/>
      <w:ind w:leftChars="50" w:left="50" w:rightChars="50" w:right="50" w:firstLineChars="200" w:firstLine="200"/>
      <w:jc w:val="left"/>
      <w:textAlignment w:val="baseline"/>
    </w:pPr>
    <w:rPr>
      <w:rFonts w:cs="宋体"/>
      <w:kern w:val="0"/>
      <w:sz w:val="28"/>
      <w:szCs w:val="20"/>
    </w:rPr>
  </w:style>
  <w:style w:type="character" w:customStyle="1" w:styleId="Charf2">
    <w:name w:val="表头 Char"/>
    <w:rPr>
      <w:rFonts w:eastAsia="黑体"/>
      <w:bCs/>
      <w:kern w:val="2"/>
      <w:sz w:val="24"/>
      <w:szCs w:val="21"/>
      <w:lang w:bidi="ar-SA"/>
    </w:rPr>
  </w:style>
  <w:style w:type="character" w:customStyle="1" w:styleId="Char20">
    <w:name w:val="正文缩进 Char2"/>
    <w:rPr>
      <w:rFonts w:eastAsia="宋体"/>
      <w:kern w:val="2"/>
      <w:sz w:val="21"/>
      <w:szCs w:val="24"/>
      <w:lang w:val="en-US" w:eastAsia="zh-CN" w:bidi="ar-SA"/>
    </w:rPr>
  </w:style>
  <w:style w:type="character" w:customStyle="1" w:styleId="CharChar16">
    <w:name w:val="Char Char16"/>
    <w:link w:val="Char0"/>
    <w:rPr>
      <w:kern w:val="2"/>
      <w:sz w:val="21"/>
      <w:szCs w:val="24"/>
    </w:rPr>
  </w:style>
  <w:style w:type="character" w:customStyle="1" w:styleId="-zChar">
    <w:name w:val="表题-z Char"/>
    <w:link w:val="-z"/>
    <w:rPr>
      <w:rFonts w:ascii="黑体" w:eastAsia="黑体"/>
      <w:kern w:val="2"/>
      <w:sz w:val="24"/>
      <w:szCs w:val="28"/>
    </w:rPr>
  </w:style>
  <w:style w:type="paragraph" w:customStyle="1" w:styleId="-z">
    <w:name w:val="表题-z"/>
    <w:basedOn w:val="a2"/>
    <w:link w:val="-zChar"/>
    <w:pPr>
      <w:adjustRightInd/>
      <w:snapToGrid/>
      <w:spacing w:beforeLines="50" w:afterLines="50"/>
      <w:jc w:val="center"/>
    </w:pPr>
    <w:rPr>
      <w:rFonts w:ascii="黑体" w:eastAsia="黑体"/>
      <w:sz w:val="24"/>
      <w:szCs w:val="28"/>
    </w:rPr>
  </w:style>
  <w:style w:type="character" w:customStyle="1" w:styleId="Char21">
    <w:name w:val="普通文字 Char2"/>
    <w:rPr>
      <w:rFonts w:ascii="仿宋_GB2312" w:eastAsia="仿宋_GB2312" w:hAnsi="Courier New"/>
      <w:kern w:val="2"/>
      <w:sz w:val="28"/>
      <w:lang w:val="en-US" w:eastAsia="zh-CN"/>
    </w:rPr>
  </w:style>
  <w:style w:type="character" w:customStyle="1" w:styleId="2011Char">
    <w:name w:val="正文2011 Char"/>
    <w:link w:val="2011"/>
    <w:semiHidden/>
    <w:rPr>
      <w:kern w:val="2"/>
      <w:sz w:val="24"/>
      <w:szCs w:val="24"/>
    </w:rPr>
  </w:style>
  <w:style w:type="paragraph" w:customStyle="1" w:styleId="2011">
    <w:name w:val="正文2011"/>
    <w:basedOn w:val="a2"/>
    <w:next w:val="a2"/>
    <w:link w:val="2011Char"/>
    <w:pPr>
      <w:adjustRightInd/>
      <w:snapToGrid/>
      <w:spacing w:line="360" w:lineRule="auto"/>
      <w:ind w:firstLineChars="200" w:firstLine="200"/>
      <w:jc w:val="left"/>
    </w:pPr>
    <w:rPr>
      <w:sz w:val="24"/>
      <w:szCs w:val="24"/>
    </w:rPr>
  </w:style>
  <w:style w:type="character" w:customStyle="1" w:styleId="44CharChar15">
    <w:name w:val="样式 标题 4标题 4 Char Char + 段前: 自动 段后: 自动 行距: 1.5 倍行距"/>
    <w:rPr>
      <w:rFonts w:eastAsia="宋体"/>
      <w:b/>
      <w:sz w:val="28"/>
    </w:rPr>
  </w:style>
  <w:style w:type="character" w:customStyle="1" w:styleId="affffff6">
    <w:name w:val="样式 宋体"/>
    <w:rPr>
      <w:rFonts w:ascii="Times New Roman" w:eastAsia="宋体" w:hAnsi="Times New Roman"/>
      <w:sz w:val="21"/>
    </w:rPr>
  </w:style>
  <w:style w:type="character" w:customStyle="1" w:styleId="Charf3">
    <w:name w:val="标题二 Char"/>
    <w:link w:val="affffff7"/>
    <w:rPr>
      <w:rFonts w:ascii="Arial" w:eastAsia="黑体" w:hAnsi="Arial"/>
      <w:b/>
      <w:bCs/>
      <w:kern w:val="2"/>
      <w:sz w:val="32"/>
      <w:szCs w:val="32"/>
    </w:rPr>
  </w:style>
  <w:style w:type="paragraph" w:customStyle="1" w:styleId="affffff7">
    <w:name w:val="标题二"/>
    <w:basedOn w:val="21"/>
    <w:link w:val="Charf3"/>
    <w:qFormat/>
    <w:pPr>
      <w:tabs>
        <w:tab w:val="left" w:pos="1140"/>
      </w:tabs>
      <w:adjustRightInd w:val="0"/>
      <w:snapToGrid w:val="0"/>
      <w:spacing w:before="50" w:afterLines="50"/>
      <w:ind w:left="-681"/>
    </w:pPr>
    <w:rPr>
      <w:kern w:val="2"/>
      <w:sz w:val="32"/>
    </w:rPr>
  </w:style>
  <w:style w:type="paragraph" w:customStyle="1" w:styleId="ParaCharCharChar1CharCharCharChar">
    <w:name w:val="默认段落字体 Para Char Char Char1 Char Char Char Char"/>
    <w:basedOn w:val="a2"/>
    <w:semiHidden/>
    <w:locked/>
    <w:pPr>
      <w:adjustRightInd/>
      <w:snapToGrid/>
      <w:spacing w:line="360" w:lineRule="auto"/>
    </w:pPr>
    <w:rPr>
      <w:rFonts w:ascii="宋体" w:eastAsia="方正仿宋简体"/>
      <w:color w:val="000000"/>
      <w:sz w:val="24"/>
      <w:szCs w:val="32"/>
    </w:rPr>
  </w:style>
  <w:style w:type="paragraph" w:customStyle="1" w:styleId="TOC10">
    <w:name w:val="TOC 标题1"/>
    <w:basedOn w:val="1"/>
    <w:next w:val="a2"/>
    <w:uiPriority w:val="39"/>
    <w:qFormat/>
    <w:pPr>
      <w:widowControl/>
      <w:tabs>
        <w:tab w:val="left" w:pos="0"/>
      </w:tabs>
      <w:adjustRightInd/>
      <w:snapToGrid/>
      <w:spacing w:beforeLines="0" w:afterLines="0" w:line="259" w:lineRule="auto"/>
      <w:jc w:val="left"/>
      <w:outlineLvl w:val="9"/>
    </w:pPr>
    <w:rPr>
      <w:rFonts w:ascii="Calibri Light" w:eastAsia="宋体" w:hAnsi="Calibri Light"/>
      <w:b w:val="0"/>
      <w:bCs w:val="0"/>
      <w:color w:val="2E74B5"/>
      <w:szCs w:val="32"/>
    </w:rPr>
  </w:style>
  <w:style w:type="paragraph" w:customStyle="1" w:styleId="Char22">
    <w:name w:val="Char2"/>
    <w:basedOn w:val="a2"/>
    <w:pPr>
      <w:adjustRightInd/>
      <w:snapToGrid/>
    </w:pPr>
    <w:rPr>
      <w:rFonts w:ascii="宋体"/>
      <w:sz w:val="28"/>
      <w:szCs w:val="20"/>
    </w:rPr>
  </w:style>
  <w:style w:type="paragraph" w:customStyle="1" w:styleId="affffff8">
    <w:name w:val="首缩两字"/>
    <w:basedOn w:val="a2"/>
    <w:next w:val="af3"/>
    <w:pPr>
      <w:adjustRightInd/>
      <w:snapToGrid/>
      <w:spacing w:line="360" w:lineRule="auto"/>
      <w:ind w:left="420" w:right="68" w:firstLineChars="394" w:firstLine="1103"/>
    </w:pPr>
    <w:rPr>
      <w:rFonts w:ascii="仿宋_GB2312" w:eastAsia="仿宋_GB2312"/>
      <w:sz w:val="28"/>
    </w:rPr>
  </w:style>
  <w:style w:type="paragraph" w:customStyle="1" w:styleId="2f0">
    <w:name w:val="样式 正文首缩 + 首行缩进:  2 字符"/>
    <w:basedOn w:val="a2"/>
    <w:pPr>
      <w:snapToGrid/>
      <w:spacing w:line="360" w:lineRule="auto"/>
      <w:ind w:firstLineChars="200" w:firstLine="560"/>
    </w:pPr>
    <w:rPr>
      <w:rFonts w:ascii="Arial" w:eastAsia="仿宋_GB2312" w:hAnsi="Arial"/>
      <w:sz w:val="28"/>
      <w:szCs w:val="20"/>
    </w:rPr>
  </w:style>
  <w:style w:type="paragraph" w:customStyle="1" w:styleId="affffff9">
    <w:name w:val="样式一.一"/>
    <w:basedOn w:val="21"/>
    <w:pPr>
      <w:keepNext w:val="0"/>
      <w:keepLines w:val="0"/>
      <w:tabs>
        <w:tab w:val="left" w:pos="4032"/>
      </w:tabs>
      <w:adjustRightInd w:val="0"/>
      <w:snapToGrid w:val="0"/>
      <w:spacing w:beforeLines="0" w:afterLines="0" w:line="360" w:lineRule="auto"/>
      <w:ind w:left="9900"/>
    </w:pPr>
    <w:rPr>
      <w:rFonts w:ascii="Times New Roman" w:eastAsia="仿宋_GB2312" w:hAnsi="Times New Roman"/>
      <w:bCs w:val="0"/>
      <w:kern w:val="2"/>
      <w:szCs w:val="30"/>
    </w:rPr>
  </w:style>
  <w:style w:type="paragraph" w:customStyle="1" w:styleId="2TimesNewRoman0">
    <w:name w:val="样式 标题 2 + (西文) Times New Roman (中文) 宋体 四号 非加粗 居中 段前: 0 磅 段..."/>
    <w:basedOn w:val="21"/>
    <w:pPr>
      <w:tabs>
        <w:tab w:val="left" w:pos="4032"/>
      </w:tabs>
      <w:adjustRightInd w:val="0"/>
      <w:spacing w:beforeLines="0" w:afterLines="0" w:line="360" w:lineRule="auto"/>
      <w:ind w:leftChars="50" w:left="50" w:rightChars="50" w:right="50"/>
      <w:textAlignment w:val="baseline"/>
    </w:pPr>
    <w:rPr>
      <w:rFonts w:ascii="Times New Roman" w:eastAsia="宋体" w:hAnsi="Times New Roman" w:cs="宋体"/>
      <w:bCs w:val="0"/>
      <w:sz w:val="28"/>
      <w:szCs w:val="20"/>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a2"/>
    <w:pPr>
      <w:adjustRightInd/>
      <w:snapToGrid/>
    </w:pPr>
    <w:rPr>
      <w:szCs w:val="24"/>
    </w:rPr>
  </w:style>
  <w:style w:type="paragraph" w:customStyle="1" w:styleId="CharChar27">
    <w:name w:val="Char Char27"/>
    <w:basedOn w:val="a2"/>
    <w:pPr>
      <w:adjustRightInd/>
      <w:snapToGrid/>
    </w:pPr>
    <w:rPr>
      <w:szCs w:val="24"/>
    </w:rPr>
  </w:style>
  <w:style w:type="paragraph" w:customStyle="1" w:styleId="Char14">
    <w:name w:val="Char1"/>
    <w:basedOn w:val="a2"/>
    <w:pPr>
      <w:adjustRightInd/>
      <w:snapToGrid/>
      <w:spacing w:beforeLines="50" w:line="360" w:lineRule="auto"/>
      <w:ind w:firstLineChars="200" w:firstLine="560"/>
    </w:pPr>
    <w:rPr>
      <w:sz w:val="28"/>
      <w:szCs w:val="28"/>
    </w:rPr>
  </w:style>
  <w:style w:type="paragraph" w:customStyle="1" w:styleId="111">
    <w:name w:val="样式11"/>
    <w:basedOn w:val="3"/>
    <w:pPr>
      <w:widowControl w:val="0"/>
      <w:tabs>
        <w:tab w:val="left" w:pos="540"/>
        <w:tab w:val="left" w:pos="720"/>
        <w:tab w:val="left" w:pos="900"/>
      </w:tabs>
      <w:adjustRightInd/>
      <w:snapToGrid/>
      <w:spacing w:beforeLines="25" w:after="78"/>
      <w:jc w:val="both"/>
    </w:pPr>
    <w:rPr>
      <w:rFonts w:ascii="Arial" w:hAnsi="Arial" w:cs="Arial"/>
      <w:b w:val="0"/>
      <w:bCs w:val="0"/>
      <w:sz w:val="24"/>
    </w:rPr>
  </w:style>
  <w:style w:type="paragraph" w:customStyle="1" w:styleId="affffffa">
    <w:name w:val="节标题（科宏）"/>
    <w:next w:val="affff4"/>
    <w:qFormat/>
    <w:pPr>
      <w:widowControl w:val="0"/>
      <w:spacing w:beforeLines="50" w:afterLines="50" w:line="360" w:lineRule="auto"/>
      <w:ind w:left="4680"/>
      <w:jc w:val="center"/>
      <w:outlineLvl w:val="1"/>
    </w:pPr>
    <w:rPr>
      <w:rFonts w:ascii="Arial" w:eastAsia="仿宋_GB2312" w:hAnsi="Arial"/>
      <w:b/>
      <w:sz w:val="30"/>
    </w:rPr>
  </w:style>
  <w:style w:type="paragraph" w:customStyle="1" w:styleId="affffffb">
    <w:name w:val="样式一"/>
    <w:basedOn w:val="a2"/>
    <w:pPr>
      <w:adjustRightInd/>
      <w:snapToGrid/>
      <w:spacing w:line="360" w:lineRule="auto"/>
      <w:ind w:left="9900"/>
      <w:jc w:val="center"/>
      <w:outlineLvl w:val="0"/>
    </w:pPr>
    <w:rPr>
      <w:rFonts w:ascii="Arial" w:eastAsia="仿宋_GB2312" w:hAnsi="Arial"/>
      <w:b/>
      <w:sz w:val="32"/>
      <w:szCs w:val="32"/>
    </w:rPr>
  </w:style>
  <w:style w:type="paragraph" w:customStyle="1" w:styleId="4CharCharChar">
    <w:name w:val="样式 标题 4 + (符号) 宋体 小四 非加粗 两端对齐 Char Char Char"/>
    <w:basedOn w:val="a2"/>
    <w:pPr>
      <w:tabs>
        <w:tab w:val="left" w:pos="1777"/>
      </w:tabs>
      <w:adjustRightInd/>
      <w:snapToGrid/>
      <w:ind w:left="1712" w:hanging="360"/>
    </w:pPr>
  </w:style>
  <w:style w:type="paragraph" w:styleId="affffffc">
    <w:name w:val="No Spacing"/>
    <w:qFormat/>
    <w:pPr>
      <w:widowControl w:val="0"/>
      <w:spacing w:line="360" w:lineRule="auto"/>
      <w:jc w:val="center"/>
    </w:pPr>
    <w:rPr>
      <w:rFonts w:ascii="Calibri" w:eastAsia="仿宋_GB2312" w:hAnsi="Calibri"/>
      <w:kern w:val="2"/>
      <w:sz w:val="24"/>
      <w:szCs w:val="22"/>
    </w:rPr>
  </w:style>
  <w:style w:type="paragraph" w:customStyle="1" w:styleId="Char120">
    <w:name w:val="Char12"/>
    <w:basedOn w:val="a2"/>
    <w:pPr>
      <w:adjustRightInd/>
      <w:snapToGrid/>
    </w:pPr>
    <w:rPr>
      <w:rFonts w:ascii="宋体"/>
      <w:sz w:val="28"/>
      <w:szCs w:val="20"/>
    </w:rPr>
  </w:style>
  <w:style w:type="paragraph" w:customStyle="1" w:styleId="CharCharCharCharCharCharCharCharCharCharCharChar">
    <w:name w:val="Char Char Char Char Char Char Char Char Char Char Char Char"/>
    <w:basedOn w:val="a2"/>
    <w:pPr>
      <w:adjustRightInd/>
      <w:snapToGrid/>
      <w:spacing w:before="300" w:after="300" w:line="560" w:lineRule="exact"/>
    </w:pPr>
    <w:rPr>
      <w:rFonts w:eastAsia="黑体"/>
      <w:sz w:val="36"/>
      <w:szCs w:val="36"/>
    </w:rPr>
  </w:style>
  <w:style w:type="paragraph" w:customStyle="1" w:styleId="CharCharCharCharCharChar">
    <w:name w:val="Char Char Char Char Char Char"/>
    <w:basedOn w:val="a2"/>
    <w:pPr>
      <w:adjustRightInd/>
      <w:snapToGrid/>
    </w:pPr>
    <w:rPr>
      <w:szCs w:val="24"/>
    </w:rPr>
  </w:style>
  <w:style w:type="paragraph" w:customStyle="1" w:styleId="CharCharChar1CharCharCharCharCharCharCharCharCharCharCharCharChar1">
    <w:name w:val="Char Char Char1 Char Char Char Char Char Char Char Char Char Char Char Char Char1"/>
    <w:basedOn w:val="a2"/>
    <w:next w:val="a2"/>
    <w:pPr>
      <w:adjustRightInd/>
      <w:snapToGrid/>
      <w:spacing w:line="360" w:lineRule="auto"/>
      <w:ind w:leftChars="-30" w:left="-84" w:rightChars="-27" w:right="-76" w:firstLineChars="200" w:firstLine="560"/>
      <w:jc w:val="left"/>
    </w:pPr>
    <w:rPr>
      <w:rFonts w:ascii="Arial" w:hAnsi="Arial" w:cs="Arial"/>
      <w:sz w:val="28"/>
      <w:szCs w:val="28"/>
    </w:rPr>
  </w:style>
  <w:style w:type="paragraph" w:customStyle="1" w:styleId="CharCharCharCharChar">
    <w:name w:val="Char Char Char Char Char"/>
    <w:basedOn w:val="a2"/>
    <w:pPr>
      <w:adjustRightInd/>
      <w:snapToGrid/>
    </w:pPr>
    <w:rPr>
      <w:szCs w:val="24"/>
    </w:rPr>
  </w:style>
  <w:style w:type="paragraph" w:customStyle="1" w:styleId="511111w51Char52">
    <w:name w:val="样式 标题 5表题标题1.1.1.1.1w 标题 51)项无序号，小四黑常规，空两字表题 Char标准标题 5...2"/>
    <w:basedOn w:val="5"/>
    <w:pPr>
      <w:widowControl w:val="0"/>
      <w:numPr>
        <w:numId w:val="4"/>
      </w:numPr>
      <w:tabs>
        <w:tab w:val="left" w:pos="1091"/>
      </w:tabs>
      <w:jc w:val="both"/>
    </w:pPr>
    <w:rPr>
      <w:rFonts w:hAnsi="宋体" w:cs="宋体"/>
      <w:bCs w:val="0"/>
      <w:sz w:val="28"/>
      <w:szCs w:val="20"/>
    </w:rPr>
  </w:style>
  <w:style w:type="paragraph" w:customStyle="1" w:styleId="affffffd">
    <w:name w:val="表格内容"/>
    <w:basedOn w:val="a8"/>
    <w:next w:val="a8"/>
    <w:pPr>
      <w:adjustRightInd w:val="0"/>
      <w:snapToGrid w:val="0"/>
      <w:ind w:left="-108" w:right="-108" w:firstLineChars="18" w:firstLine="43"/>
      <w:jc w:val="center"/>
    </w:pPr>
    <w:rPr>
      <w:rFonts w:ascii="Arial" w:eastAsia="仿宋_GB2312" w:hAnsi="Arial" w:cs="Arial"/>
      <w:sz w:val="24"/>
      <w:szCs w:val="20"/>
    </w:rPr>
  </w:style>
  <w:style w:type="paragraph" w:customStyle="1" w:styleId="zw1">
    <w:name w:val="zw1"/>
    <w:basedOn w:val="1"/>
    <w:next w:val="zw2"/>
    <w:pPr>
      <w:keepNext w:val="0"/>
      <w:tabs>
        <w:tab w:val="left" w:pos="0"/>
      </w:tabs>
      <w:adjustRightInd/>
      <w:snapToGrid/>
      <w:spacing w:beforeLines="100" w:afterLines="50" w:line="360" w:lineRule="auto"/>
    </w:pPr>
    <w:rPr>
      <w:rFonts w:eastAsia="仿宋_GB2312"/>
      <w:bCs w:val="0"/>
      <w:kern w:val="2"/>
      <w:szCs w:val="32"/>
    </w:rPr>
  </w:style>
  <w:style w:type="paragraph" w:customStyle="1" w:styleId="zw2">
    <w:name w:val="zw2"/>
    <w:basedOn w:val="1"/>
    <w:pPr>
      <w:keepNext w:val="0"/>
      <w:tabs>
        <w:tab w:val="left" w:pos="0"/>
      </w:tabs>
      <w:adjustRightInd/>
      <w:snapToGrid/>
      <w:spacing w:beforeLines="100" w:afterLines="50" w:line="360" w:lineRule="auto"/>
    </w:pPr>
    <w:rPr>
      <w:rFonts w:eastAsia="仿宋_GB2312"/>
      <w:bCs w:val="0"/>
      <w:kern w:val="2"/>
      <w:szCs w:val="32"/>
    </w:rPr>
  </w:style>
  <w:style w:type="paragraph" w:customStyle="1" w:styleId="Style72">
    <w:name w:val="_Style 72"/>
    <w:basedOn w:val="a2"/>
    <w:next w:val="a2"/>
    <w:pPr>
      <w:adjustRightInd/>
      <w:snapToGrid/>
      <w:spacing w:line="360" w:lineRule="auto"/>
      <w:ind w:leftChars="-30" w:left="-84" w:rightChars="-27" w:right="-76" w:firstLineChars="200" w:firstLine="560"/>
      <w:jc w:val="left"/>
    </w:pPr>
    <w:rPr>
      <w:rFonts w:ascii="Arial" w:hAnsi="Arial" w:cs="Arial"/>
      <w:sz w:val="28"/>
      <w:szCs w:val="28"/>
    </w:rPr>
  </w:style>
  <w:style w:type="paragraph" w:customStyle="1" w:styleId="zw3">
    <w:name w:val="zw3"/>
    <w:basedOn w:val="zw2"/>
    <w:next w:val="a2"/>
    <w:pPr>
      <w:tabs>
        <w:tab w:val="clear" w:pos="0"/>
      </w:tabs>
      <w:jc w:val="left"/>
    </w:pPr>
    <w:rPr>
      <w:b w:val="0"/>
      <w:sz w:val="28"/>
    </w:rPr>
  </w:style>
  <w:style w:type="paragraph" w:customStyle="1" w:styleId="2f1">
    <w:name w:val="样式 标题 2二级标题 + 三号 黑色"/>
    <w:basedOn w:val="21"/>
    <w:pPr>
      <w:keepNext w:val="0"/>
      <w:tabs>
        <w:tab w:val="left" w:pos="4032"/>
      </w:tabs>
      <w:adjustRightInd w:val="0"/>
      <w:snapToGrid w:val="0"/>
      <w:spacing w:afterLines="50" w:line="360" w:lineRule="auto"/>
      <w:ind w:rightChars="40" w:right="112"/>
      <w:jc w:val="left"/>
    </w:pPr>
    <w:rPr>
      <w:rFonts w:ascii="Times New Roman" w:eastAsia="仿宋_GB2312" w:hAnsi="Times New Roman" w:cs="宋体"/>
      <w:b w:val="0"/>
      <w:color w:val="000000"/>
      <w:kern w:val="2"/>
      <w:sz w:val="28"/>
      <w:szCs w:val="20"/>
    </w:rPr>
  </w:style>
  <w:style w:type="paragraph" w:customStyle="1" w:styleId="CharCharCharCharCharChar1">
    <w:name w:val="Char Char Char Char Char Char1"/>
    <w:basedOn w:val="a2"/>
    <w:pPr>
      <w:adjustRightInd/>
      <w:snapToGrid/>
    </w:pPr>
    <w:rPr>
      <w:szCs w:val="24"/>
    </w:rPr>
  </w:style>
  <w:style w:type="paragraph" w:customStyle="1" w:styleId="CharCharCharCharCharChar1Char">
    <w:name w:val="Char Char Char Char Char Char1 Char"/>
    <w:basedOn w:val="a2"/>
    <w:pPr>
      <w:adjustRightInd/>
      <w:snapToGrid/>
    </w:pPr>
    <w:rPr>
      <w:szCs w:val="24"/>
    </w:rPr>
  </w:style>
  <w:style w:type="paragraph" w:customStyle="1" w:styleId="affffffe">
    <w:name w:val="王海兰"/>
    <w:basedOn w:val="a2"/>
    <w:next w:val="a2"/>
    <w:pPr>
      <w:adjustRightInd/>
      <w:snapToGrid/>
      <w:spacing w:line="360" w:lineRule="auto"/>
      <w:ind w:leftChars="-30" w:left="-84" w:rightChars="-27" w:right="-76" w:firstLineChars="200" w:firstLine="560"/>
      <w:jc w:val="left"/>
    </w:pPr>
    <w:rPr>
      <w:rFonts w:eastAsia="仿宋_GB2312"/>
      <w:spacing w:val="-2"/>
      <w:kern w:val="0"/>
      <w:sz w:val="28"/>
      <w:szCs w:val="24"/>
    </w:rPr>
  </w:style>
  <w:style w:type="paragraph" w:customStyle="1" w:styleId="1f0">
    <w:name w:val="修订1"/>
    <w:semiHidden/>
    <w:rPr>
      <w:rFonts w:ascii="宋体"/>
      <w:kern w:val="2"/>
      <w:sz w:val="28"/>
    </w:rPr>
  </w:style>
  <w:style w:type="paragraph" w:customStyle="1" w:styleId="afffffff">
    <w:name w:val="表格文字（科宏）"/>
    <w:basedOn w:val="affff4"/>
    <w:pPr>
      <w:jc w:val="center"/>
    </w:pPr>
  </w:style>
  <w:style w:type="paragraph" w:customStyle="1" w:styleId="GB2312152">
    <w:name w:val="样式 样式 (中文) 仿宋_GB2312 四号 行距: 1.5 倍行距 + 首行缩进:  2 字符"/>
    <w:basedOn w:val="a2"/>
    <w:pPr>
      <w:spacing w:line="360" w:lineRule="auto"/>
      <w:ind w:firstLineChars="200" w:firstLine="200"/>
    </w:pPr>
    <w:rPr>
      <w:rFonts w:eastAsia="仿宋_GB2312" w:cs="宋体"/>
      <w:sz w:val="28"/>
      <w:szCs w:val="20"/>
    </w:rPr>
  </w:style>
  <w:style w:type="paragraph" w:customStyle="1" w:styleId="0152">
    <w:name w:val="样式 正文首行缩进 + (符号) 宋体 四号 段后: 0 磅 行距: 1.5 倍行距 首行缩进:  2 字符"/>
    <w:basedOn w:val="aff3"/>
    <w:pPr>
      <w:adjustRightInd w:val="0"/>
      <w:snapToGrid w:val="0"/>
      <w:spacing w:after="0" w:line="360" w:lineRule="auto"/>
      <w:ind w:firstLineChars="200" w:firstLine="200"/>
    </w:pPr>
    <w:rPr>
      <w:rFonts w:ascii="Times New Roman" w:eastAsia="宋体" w:hAnsi="Times New Roman" w:cs="宋体"/>
      <w:kern w:val="0"/>
      <w:sz w:val="28"/>
      <w:szCs w:val="20"/>
    </w:rPr>
  </w:style>
  <w:style w:type="paragraph" w:customStyle="1" w:styleId="CharCharCharCharCharCharCharCharCharChar">
    <w:name w:val="Char Char Char Char Char Char Char Char Char Char"/>
    <w:basedOn w:val="a2"/>
    <w:pPr>
      <w:adjustRightInd/>
      <w:snapToGrid/>
    </w:pPr>
    <w:rPr>
      <w:szCs w:val="24"/>
    </w:rPr>
  </w:style>
  <w:style w:type="paragraph" w:customStyle="1" w:styleId="afffffff0">
    <w:name w:val="页脚(科宏)"/>
    <w:pPr>
      <w:framePr w:hSpace="181" w:wrap="around" w:vAnchor="page" w:hAnchor="page" w:x="1419" w:y="15764"/>
      <w:jc w:val="center"/>
    </w:pPr>
    <w:rPr>
      <w:rFonts w:ascii="Arial" w:eastAsia="仿宋_GB2312" w:hAnsi="Arial"/>
      <w:sz w:val="21"/>
    </w:rPr>
  </w:style>
  <w:style w:type="paragraph" w:customStyle="1" w:styleId="311103Level3HeadH3level3PIM3h333rdlevel">
    <w:name w:val="样式 标题 31.1.1标题03Level 3 HeadH3level_3PIM 3h333rd level..."/>
    <w:basedOn w:val="3"/>
    <w:pPr>
      <w:widowControl w:val="0"/>
      <w:tabs>
        <w:tab w:val="left" w:pos="662"/>
      </w:tabs>
      <w:snapToGrid/>
      <w:spacing w:beforeLines="0" w:afterLines="0"/>
      <w:ind w:leftChars="50" w:left="50" w:rightChars="50" w:right="50"/>
      <w:jc w:val="both"/>
      <w:textAlignment w:val="baseline"/>
    </w:pPr>
    <w:rPr>
      <w:rFonts w:cs="宋体"/>
      <w:bCs w:val="0"/>
      <w:kern w:val="0"/>
      <w:szCs w:val="20"/>
    </w:rPr>
  </w:style>
  <w:style w:type="paragraph" w:customStyle="1" w:styleId="CharCharCharCharCharCharCharCharCharCharChar">
    <w:name w:val="Char Char Char Char Char Char Char Char Char Char Char"/>
    <w:basedOn w:val="a2"/>
    <w:pPr>
      <w:adjustRightInd/>
      <w:snapToGrid/>
    </w:pPr>
    <w:rPr>
      <w:szCs w:val="24"/>
    </w:rPr>
  </w:style>
  <w:style w:type="paragraph" w:customStyle="1" w:styleId="afffffff1">
    <w:name w:val="章标题（科宏）"/>
    <w:next w:val="affff4"/>
    <w:qFormat/>
    <w:pPr>
      <w:pageBreakBefore/>
      <w:widowControl w:val="0"/>
      <w:tabs>
        <w:tab w:val="left" w:pos="1620"/>
      </w:tabs>
      <w:spacing w:beforeLines="50" w:afterLines="50" w:line="360" w:lineRule="auto"/>
      <w:ind w:left="1620" w:hanging="360"/>
      <w:jc w:val="center"/>
      <w:outlineLvl w:val="0"/>
    </w:pPr>
    <w:rPr>
      <w:rFonts w:ascii="Arial" w:eastAsia="仿宋_GB2312" w:hAnsi="Arial"/>
      <w:b/>
      <w:sz w:val="32"/>
    </w:rPr>
  </w:style>
  <w:style w:type="paragraph" w:customStyle="1" w:styleId="afffffff2">
    <w:name w:val="标准表格"/>
    <w:qFormat/>
    <w:pPr>
      <w:widowControl w:val="0"/>
      <w:jc w:val="center"/>
    </w:pPr>
    <w:rPr>
      <w:kern w:val="2"/>
      <w:sz w:val="21"/>
      <w:szCs w:val="24"/>
    </w:rPr>
  </w:style>
  <w:style w:type="paragraph" w:customStyle="1" w:styleId="CharCharCharCharCharCharCharCharCharChar1">
    <w:name w:val="Char Char Char Char Char Char Char Char Char Char1"/>
    <w:basedOn w:val="a2"/>
    <w:pPr>
      <w:adjustRightInd/>
      <w:snapToGrid/>
    </w:pPr>
    <w:rPr>
      <w:szCs w:val="24"/>
    </w:rPr>
  </w:style>
  <w:style w:type="paragraph" w:customStyle="1" w:styleId="11-h11stlevelSectionHeadl1b1H1Header111">
    <w:name w:val="样式 标题 1章标题 1-*+h11st levelSection Headl1b1H1Header111..."/>
    <w:basedOn w:val="1"/>
    <w:pPr>
      <w:tabs>
        <w:tab w:val="left" w:pos="0"/>
      </w:tabs>
      <w:adjustRightInd/>
      <w:snapToGrid/>
      <w:spacing w:beforeLines="0" w:afterLines="0" w:line="360" w:lineRule="auto"/>
      <w:jc w:val="both"/>
    </w:pPr>
    <w:rPr>
      <w:rFonts w:ascii="黑体" w:hAnsi="Times New Roman" w:cs="宋体"/>
      <w:b w:val="0"/>
      <w:kern w:val="44"/>
      <w:sz w:val="36"/>
      <w:szCs w:val="20"/>
    </w:rPr>
  </w:style>
  <w:style w:type="paragraph" w:customStyle="1" w:styleId="211112b2H22Char12CharChar">
    <w:name w:val="样式 标题 2节标题 1.11.1标题2b2H2节标题标题 2 Char1标题 2 Char Char白鹤滩标题..."/>
    <w:basedOn w:val="21"/>
    <w:pPr>
      <w:tabs>
        <w:tab w:val="left" w:pos="4032"/>
      </w:tabs>
      <w:adjustRightInd w:val="0"/>
      <w:snapToGrid w:val="0"/>
      <w:spacing w:before="156" w:afterLines="50" w:line="360" w:lineRule="auto"/>
      <w:jc w:val="both"/>
    </w:pPr>
    <w:rPr>
      <w:rFonts w:ascii="黑体" w:eastAsia="宋体" w:hAnsi="Times New Roman" w:cs="宋体"/>
      <w:b w:val="0"/>
      <w:kern w:val="2"/>
      <w:sz w:val="32"/>
    </w:rPr>
  </w:style>
  <w:style w:type="paragraph" w:customStyle="1" w:styleId="font9">
    <w:name w:val="font9"/>
    <w:basedOn w:val="a2"/>
    <w:pPr>
      <w:widowControl/>
      <w:adjustRightInd/>
      <w:snapToGrid/>
      <w:spacing w:before="100" w:beforeAutospacing="1" w:after="100" w:afterAutospacing="1"/>
      <w:jc w:val="left"/>
    </w:pPr>
    <w:rPr>
      <w:rFonts w:eastAsia="Arial Unicode MS"/>
      <w:kern w:val="0"/>
      <w:sz w:val="28"/>
      <w:szCs w:val="28"/>
    </w:rPr>
  </w:style>
  <w:style w:type="paragraph" w:customStyle="1" w:styleId="44">
    <w:name w:val="4"/>
    <w:basedOn w:val="a2"/>
    <w:next w:val="af1"/>
    <w:pPr>
      <w:adjustRightInd/>
      <w:snapToGrid/>
      <w:spacing w:before="120" w:line="360" w:lineRule="auto"/>
      <w:ind w:firstLine="510"/>
    </w:pPr>
    <w:rPr>
      <w:sz w:val="24"/>
      <w:szCs w:val="20"/>
    </w:rPr>
  </w:style>
  <w:style w:type="paragraph" w:customStyle="1" w:styleId="CM114">
    <w:name w:val="CM114"/>
    <w:basedOn w:val="a2"/>
    <w:next w:val="a2"/>
    <w:pPr>
      <w:autoSpaceDE w:val="0"/>
      <w:autoSpaceDN w:val="0"/>
      <w:snapToGrid/>
      <w:spacing w:after="170"/>
      <w:jc w:val="left"/>
    </w:pPr>
    <w:rPr>
      <w:rFonts w:ascii="宋体"/>
      <w:kern w:val="0"/>
      <w:sz w:val="24"/>
      <w:szCs w:val="20"/>
    </w:rPr>
  </w:style>
  <w:style w:type="paragraph" w:customStyle="1" w:styleId="410015">
    <w:name w:val="样式 样式 标题 4 + 非加粗1 + 宋体 段前: 0 磅 段后: 0 磅 行距: 1.5 倍行距"/>
    <w:basedOn w:val="a2"/>
    <w:next w:val="a2"/>
    <w:pPr>
      <w:keepNext/>
      <w:keepLines/>
      <w:tabs>
        <w:tab w:val="left" w:pos="2356"/>
      </w:tabs>
      <w:adjustRightInd/>
      <w:snapToGrid/>
      <w:spacing w:line="360" w:lineRule="auto"/>
      <w:ind w:left="1983" w:hanging="708"/>
      <w:outlineLvl w:val="3"/>
    </w:pPr>
    <w:rPr>
      <w:rFonts w:ascii="宋体" w:cs="宋体"/>
      <w:sz w:val="28"/>
      <w:szCs w:val="20"/>
    </w:rPr>
  </w:style>
  <w:style w:type="paragraph" w:customStyle="1" w:styleId="3b">
    <w:name w:val="样式 标题 3 + 非加粗"/>
    <w:basedOn w:val="3"/>
    <w:pPr>
      <w:keepNext w:val="0"/>
      <w:keepLines w:val="0"/>
      <w:widowControl w:val="0"/>
      <w:tabs>
        <w:tab w:val="left" w:pos="1200"/>
        <w:tab w:val="left" w:pos="1470"/>
      </w:tabs>
      <w:adjustRightInd/>
      <w:snapToGrid/>
      <w:spacing w:beforeLines="0" w:afterLines="0"/>
      <w:ind w:left="1200" w:hanging="360"/>
      <w:jc w:val="both"/>
    </w:pPr>
    <w:rPr>
      <w:rFonts w:ascii="仿宋_GB2312" w:eastAsia="仿宋_GB2312" w:hAnsi="Arial"/>
      <w:b w:val="0"/>
      <w:bCs w:val="0"/>
      <w:szCs w:val="28"/>
    </w:rPr>
  </w:style>
  <w:style w:type="paragraph" w:customStyle="1" w:styleId="CharCharChar1">
    <w:name w:val="Char Char Char1"/>
    <w:basedOn w:val="a2"/>
    <w:pPr>
      <w:adjustRightInd/>
      <w:snapToGrid/>
    </w:pPr>
    <w:rPr>
      <w:rFonts w:ascii="宋体"/>
      <w:sz w:val="28"/>
      <w:szCs w:val="20"/>
    </w:rPr>
  </w:style>
  <w:style w:type="paragraph" w:customStyle="1" w:styleId="a1">
    <w:name w:val="样式一、一、一"/>
    <w:pPr>
      <w:numPr>
        <w:ilvl w:val="2"/>
        <w:numId w:val="2"/>
      </w:numPr>
      <w:spacing w:line="360" w:lineRule="auto"/>
      <w:outlineLvl w:val="2"/>
    </w:pPr>
    <w:rPr>
      <w:rFonts w:ascii="Arial" w:eastAsia="仿宋_GB2312" w:hAnsi="Arial" w:cs="宋体"/>
      <w:kern w:val="2"/>
      <w:sz w:val="28"/>
    </w:rPr>
  </w:style>
  <w:style w:type="paragraph" w:customStyle="1" w:styleId="2f2">
    <w:name w:val="2"/>
    <w:basedOn w:val="a2"/>
    <w:pPr>
      <w:adjustRightInd/>
      <w:snapToGrid/>
      <w:spacing w:line="360" w:lineRule="auto"/>
    </w:pPr>
    <w:rPr>
      <w:sz w:val="24"/>
      <w:szCs w:val="24"/>
    </w:rPr>
  </w:style>
  <w:style w:type="paragraph" w:customStyle="1" w:styleId="152">
    <w:name w:val="样式 (中文) 华文中宋 (符号) 华文中宋 行距: 1.5 倍行距 首行缩进:  2 字符"/>
    <w:basedOn w:val="a2"/>
    <w:pPr>
      <w:spacing w:beforeLines="25" w:afterLines="25" w:line="360" w:lineRule="auto"/>
      <w:ind w:firstLineChars="200" w:firstLine="200"/>
    </w:pPr>
    <w:rPr>
      <w:rFonts w:ascii="Arial" w:eastAsia="仿宋_GB2312" w:hAnsi="Arial" w:cs="宋体"/>
      <w:sz w:val="28"/>
      <w:szCs w:val="28"/>
    </w:rPr>
  </w:style>
  <w:style w:type="paragraph" w:customStyle="1" w:styleId="ParaCharCharCharChar">
    <w:name w:val="默认段落字体 Para Char Char Char Char"/>
    <w:basedOn w:val="a2"/>
    <w:pPr>
      <w:adjustRightInd/>
      <w:snapToGrid/>
    </w:pPr>
    <w:rPr>
      <w:szCs w:val="24"/>
    </w:rPr>
  </w:style>
  <w:style w:type="paragraph" w:customStyle="1" w:styleId="afffffff3">
    <w:name w:val="文本一"/>
    <w:basedOn w:val="a4"/>
    <w:pPr>
      <w:widowControl w:val="0"/>
      <w:spacing w:line="360" w:lineRule="auto"/>
      <w:ind w:firstLineChars="200" w:firstLine="200"/>
    </w:pPr>
    <w:rPr>
      <w:rFonts w:ascii="Times New Roman" w:hAnsi="Times New Roman"/>
      <w:bCs w:val="0"/>
      <w:sz w:val="24"/>
      <w:szCs w:val="24"/>
    </w:rPr>
  </w:style>
  <w:style w:type="table" w:customStyle="1" w:styleId="1f1">
    <w:name w:val="日历 1"/>
    <w:basedOn w:val="a6"/>
    <w:uiPriority w:val="99"/>
    <w:qFormat/>
    <w:rPr>
      <w:rFonts w:ascii="Calibri" w:hAnsi="Calibri"/>
      <w:sz w:val="22"/>
      <w:szCs w:val="22"/>
    </w:rPr>
    <w:tblPr/>
    <w:tcPr>
      <w:shd w:val="clear" w:color="auto" w:fill="auto"/>
    </w:tcPr>
    <w:tblStylePr w:type="firstRow">
      <w:pPr>
        <w:wordWrap/>
        <w:spacing w:beforeLines="0" w:beforeAutospacing="0" w:afterLines="0" w:afterAutospacing="0" w:line="240" w:lineRule="auto"/>
      </w:pPr>
      <w:rPr>
        <w:rFonts w:ascii="Calibri" w:eastAsia="宋体"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Char210">
    <w:name w:val="Char21"/>
    <w:basedOn w:val="TOC1"/>
    <w:next w:val="TOC1"/>
    <w:pPr>
      <w:tabs>
        <w:tab w:val="right" w:leader="dot" w:pos="8494"/>
      </w:tabs>
      <w:snapToGrid w:val="0"/>
    </w:pPr>
    <w:rPr>
      <w:rFonts w:ascii="黑体" w:eastAsia="方正仿宋_GBK" w:cs="仿宋_GB2312"/>
      <w:sz w:val="30"/>
      <w:szCs w:val="30"/>
    </w:rPr>
  </w:style>
  <w:style w:type="character" w:customStyle="1" w:styleId="Charf4">
    <w:name w:val="批注文字 Char"/>
    <w:rPr>
      <w:rFonts w:eastAsia="宋体"/>
      <w:kern w:val="2"/>
      <w:sz w:val="21"/>
      <w:szCs w:val="21"/>
      <w:lang w:val="en-US" w:eastAsia="zh-CN" w:bidi="ar-SA"/>
    </w:rPr>
  </w:style>
  <w:style w:type="paragraph" w:customStyle="1" w:styleId="Char1CharCharCharCharCharCharCharCharCharCharCharChar">
    <w:name w:val="Char1 Char Char Char Char Char Char Char Char Char Char Char Char"/>
    <w:basedOn w:val="a2"/>
    <w:pPr>
      <w:adjustRightInd/>
      <w:snapToGrid/>
    </w:pPr>
    <w:rPr>
      <w:rFonts w:ascii="宋体" w:eastAsia="仿宋_GB2312"/>
      <w:spacing w:val="-2"/>
      <w:kern w:val="0"/>
      <w:sz w:val="28"/>
      <w:szCs w:val="20"/>
    </w:rPr>
  </w:style>
  <w:style w:type="character" w:customStyle="1" w:styleId="hChar">
    <w:name w:val="h Char"/>
    <w:rPr>
      <w:sz w:val="18"/>
      <w:szCs w:val="18"/>
    </w:rPr>
  </w:style>
  <w:style w:type="character" w:customStyle="1" w:styleId="1f2">
    <w:name w:val="正文缩进 字符1"/>
    <w:rPr>
      <w:rFonts w:eastAsia="楷体_GB2312"/>
      <w:kern w:val="2"/>
      <w:sz w:val="24"/>
      <w:lang w:val="en-US" w:eastAsia="zh-CN" w:bidi="ar-SA"/>
    </w:rPr>
  </w:style>
  <w:style w:type="character" w:customStyle="1" w:styleId="2011CharChar">
    <w:name w:val="正文2011 Char Char"/>
    <w:rPr>
      <w:rFonts w:eastAsia="宋体"/>
      <w:kern w:val="2"/>
      <w:sz w:val="24"/>
      <w:szCs w:val="24"/>
      <w:lang w:val="en-US" w:eastAsia="zh-CN" w:bidi="ar-SA"/>
    </w:rPr>
  </w:style>
  <w:style w:type="character" w:customStyle="1" w:styleId="CharCharf0">
    <w:name w:val="款正文（科宏） Char Char"/>
    <w:rPr>
      <w:rFonts w:ascii="Arial" w:eastAsia="仿宋_GB2312" w:hAnsi="Arial"/>
      <w:sz w:val="28"/>
      <w:lang w:val="en-US" w:eastAsia="zh-CN" w:bidi="ar-SA"/>
    </w:rPr>
  </w:style>
  <w:style w:type="character" w:customStyle="1" w:styleId="511111w51Char5CharChar">
    <w:name w:val="样式 标题 5表题标题1.1.1.1.1w 标题 51)项无序号，小四黑常规，空两字表题 Char标准标题 5... Char Char"/>
    <w:rPr>
      <w:color w:val="FF0000"/>
      <w:kern w:val="2"/>
      <w:sz w:val="28"/>
      <w:szCs w:val="28"/>
    </w:rPr>
  </w:style>
  <w:style w:type="character" w:customStyle="1" w:styleId="CharCharf1">
    <w:name w:val="批注框文本 Char Char"/>
    <w:rPr>
      <w:rFonts w:eastAsia="宋体"/>
      <w:kern w:val="2"/>
      <w:sz w:val="18"/>
      <w:szCs w:val="18"/>
      <w:lang w:val="en-US" w:eastAsia="zh-CN" w:bidi="ar-SA"/>
    </w:rPr>
  </w:style>
  <w:style w:type="character" w:customStyle="1" w:styleId="CharCharf2">
    <w:name w:val="样式 表名 + 宋体 Char Char"/>
    <w:rPr>
      <w:rFonts w:eastAsia="宋体"/>
      <w:kern w:val="2"/>
      <w:sz w:val="24"/>
      <w:szCs w:val="21"/>
      <w:u w:val="double"/>
      <w:lang w:val="en-US" w:eastAsia="zh-CN" w:bidi="ar-SA"/>
    </w:rPr>
  </w:style>
  <w:style w:type="character" w:customStyle="1" w:styleId="CharCharf3">
    <w:name w:val="标题二 Char Char"/>
    <w:rPr>
      <w:rFonts w:ascii="Arial" w:eastAsia="黑体" w:hAnsi="Arial"/>
      <w:b/>
      <w:bCs/>
      <w:kern w:val="2"/>
      <w:sz w:val="32"/>
      <w:szCs w:val="32"/>
    </w:rPr>
  </w:style>
  <w:style w:type="character" w:customStyle="1" w:styleId="CharCharf4">
    <w:name w:val="样式 样式 段落(首缩进) + 宋体 + 宋体 Char Char"/>
  </w:style>
  <w:style w:type="character" w:customStyle="1" w:styleId="0CharChar0">
    <w:name w:val="我的正文 正文文本缩进正文文字缩进 + 宋体 段后: 0 磅 Char Char"/>
    <w:rPr>
      <w:rFonts w:eastAsia="宋体" w:cs="宋体"/>
      <w:sz w:val="28"/>
      <w:lang w:val="en-US" w:eastAsia="zh-CN" w:bidi="ar-SA"/>
    </w:rPr>
  </w:style>
  <w:style w:type="character" w:customStyle="1" w:styleId="CharCharChar0">
    <w:name w:val="表格字体（科宏） Char Char Char"/>
    <w:rPr>
      <w:rFonts w:ascii="Arial" w:eastAsia="仿宋_GB2312" w:hAnsi="Arial"/>
      <w:sz w:val="21"/>
      <w:lang w:val="en-US" w:eastAsia="zh-CN" w:bidi="ar-SA"/>
    </w:rPr>
  </w:style>
  <w:style w:type="character" w:customStyle="1" w:styleId="CharCharf5">
    <w:name w:val="样式 段落(首缩进) + 宋体 Char Char"/>
    <w:rPr>
      <w:rFonts w:eastAsia="宋体"/>
      <w:kern w:val="2"/>
      <w:sz w:val="28"/>
      <w:szCs w:val="21"/>
      <w:lang w:val="en-US" w:eastAsia="zh-CN" w:bidi="ar-SA"/>
    </w:rPr>
  </w:style>
  <w:style w:type="character" w:customStyle="1" w:styleId="CharCharf6">
    <w:name w:val="批注文字 Char Char"/>
    <w:rPr>
      <w:rFonts w:eastAsia="宋体"/>
      <w:kern w:val="2"/>
      <w:sz w:val="21"/>
      <w:szCs w:val="21"/>
      <w:lang w:val="en-US" w:eastAsia="zh-CN" w:bidi="ar-SA"/>
    </w:rPr>
  </w:style>
  <w:style w:type="paragraph" w:customStyle="1" w:styleId="Char2CharCharChar">
    <w:name w:val="Char2 Char Char Char"/>
    <w:basedOn w:val="a2"/>
    <w:pPr>
      <w:adjustRightInd/>
      <w:snapToGrid/>
    </w:pPr>
    <w:rPr>
      <w:rFonts w:ascii="宋体"/>
      <w:sz w:val="28"/>
      <w:szCs w:val="20"/>
    </w:rPr>
  </w:style>
  <w:style w:type="paragraph" w:customStyle="1" w:styleId="Char30">
    <w:name w:val="Char3"/>
    <w:basedOn w:val="a2"/>
    <w:pPr>
      <w:widowControl/>
      <w:adjustRightInd/>
      <w:snapToGrid/>
      <w:spacing w:after="160" w:line="240" w:lineRule="exact"/>
      <w:jc w:val="left"/>
    </w:pPr>
    <w:rPr>
      <w:sz w:val="28"/>
      <w:szCs w:val="24"/>
    </w:rPr>
  </w:style>
  <w:style w:type="character" w:customStyle="1" w:styleId="2Char3">
    <w:name w:val="标题 2 Char3"/>
    <w:rPr>
      <w:rFonts w:ascii="Arial" w:eastAsia="黑体" w:hAnsi="Arial"/>
      <w:b/>
      <w:bCs/>
      <w:kern w:val="2"/>
      <w:sz w:val="32"/>
      <w:szCs w:val="32"/>
    </w:rPr>
  </w:style>
  <w:style w:type="character" w:customStyle="1" w:styleId="Char15">
    <w:name w:val="批注文字 Char1"/>
    <w:semiHidden/>
    <w:rPr>
      <w:kern w:val="2"/>
      <w:sz w:val="21"/>
      <w:szCs w:val="21"/>
    </w:rPr>
  </w:style>
  <w:style w:type="character" w:customStyle="1" w:styleId="Char16">
    <w:name w:val="批注主题 Char1"/>
    <w:semiHidden/>
    <w:rPr>
      <w:b/>
      <w:bCs/>
      <w:kern w:val="2"/>
      <w:sz w:val="21"/>
      <w:szCs w:val="21"/>
    </w:rPr>
  </w:style>
  <w:style w:type="character" w:customStyle="1" w:styleId="Char17">
    <w:name w:val="批注框文本 Char1"/>
    <w:semiHidden/>
    <w:rPr>
      <w:kern w:val="2"/>
      <w:sz w:val="18"/>
      <w:szCs w:val="18"/>
    </w:rPr>
  </w:style>
  <w:style w:type="character" w:customStyle="1" w:styleId="Char18">
    <w:name w:val="纯文本 Char1"/>
    <w:rPr>
      <w:rFonts w:ascii="宋体" w:hAnsi="Courier New" w:cs="Courier New"/>
      <w:kern w:val="2"/>
      <w:sz w:val="21"/>
      <w:szCs w:val="21"/>
    </w:rPr>
  </w:style>
  <w:style w:type="paragraph" w:customStyle="1" w:styleId="CharChar21CharChar1">
    <w:name w:val="Char Char21 Char Char1"/>
    <w:basedOn w:val="a2"/>
    <w:pPr>
      <w:widowControl/>
      <w:adjustRightInd/>
      <w:snapToGrid/>
      <w:spacing w:after="160" w:line="240" w:lineRule="exact"/>
      <w:jc w:val="left"/>
    </w:pPr>
    <w:rPr>
      <w:sz w:val="28"/>
      <w:szCs w:val="24"/>
    </w:rPr>
  </w:style>
  <w:style w:type="character" w:customStyle="1" w:styleId="211">
    <w:name w:val="正文文本缩进 2 字符1"/>
    <w:rPr>
      <w:rFonts w:eastAsia="方正仿宋简体"/>
      <w:kern w:val="2"/>
      <w:sz w:val="32"/>
      <w:szCs w:val="24"/>
    </w:rPr>
  </w:style>
  <w:style w:type="paragraph" w:customStyle="1" w:styleId="CharChar21">
    <w:name w:val="Char Char21"/>
    <w:basedOn w:val="a2"/>
    <w:pPr>
      <w:widowControl/>
      <w:adjustRightInd/>
      <w:snapToGrid/>
      <w:spacing w:after="160" w:line="240" w:lineRule="exact"/>
      <w:jc w:val="left"/>
    </w:pPr>
    <w:rPr>
      <w:sz w:val="28"/>
      <w:szCs w:val="24"/>
    </w:rPr>
  </w:style>
  <w:style w:type="character" w:customStyle="1" w:styleId="5Char">
    <w:name w:val="标题 5 Char"/>
    <w:rPr>
      <w:bCs/>
      <w:kern w:val="2"/>
      <w:sz w:val="24"/>
      <w:szCs w:val="28"/>
    </w:rPr>
  </w:style>
  <w:style w:type="character" w:customStyle="1" w:styleId="3Char">
    <w:name w:val="标题 3 Char"/>
    <w:rPr>
      <w:b/>
      <w:bCs/>
      <w:kern w:val="2"/>
      <w:sz w:val="28"/>
      <w:szCs w:val="32"/>
    </w:rPr>
  </w:style>
  <w:style w:type="character" w:customStyle="1" w:styleId="510">
    <w:name w:val="标题 5 字符1"/>
    <w:rPr>
      <w:rFonts w:eastAsia="宋体"/>
      <w:bCs/>
      <w:kern w:val="2"/>
      <w:sz w:val="24"/>
      <w:szCs w:val="28"/>
      <w:lang w:val="en-US" w:eastAsia="zh-CN" w:bidi="ar-SA"/>
    </w:rPr>
  </w:style>
  <w:style w:type="character" w:customStyle="1" w:styleId="CharChare">
    <w:name w:val="条标题（科宏） Char Char"/>
    <w:link w:val="a"/>
    <w:qFormat/>
    <w:rPr>
      <w:rFonts w:ascii="Arial" w:eastAsia="仿宋_GB2312" w:hAnsi="Arial"/>
      <w:sz w:val="28"/>
    </w:rPr>
  </w:style>
  <w:style w:type="character" w:customStyle="1" w:styleId="ohzCharChar">
    <w:name w:val="ohz正文 Char Char"/>
    <w:link w:val="ohz"/>
    <w:qFormat/>
    <w:rPr>
      <w:kern w:val="2"/>
      <w:sz w:val="24"/>
      <w:szCs w:val="22"/>
    </w:rPr>
  </w:style>
  <w:style w:type="paragraph" w:customStyle="1" w:styleId="ohz">
    <w:name w:val="ohz正文"/>
    <w:basedOn w:val="a2"/>
    <w:link w:val="ohzCharChar"/>
    <w:pPr>
      <w:adjustRightInd/>
      <w:snapToGrid/>
      <w:spacing w:line="360" w:lineRule="auto"/>
      <w:ind w:firstLineChars="200" w:firstLine="200"/>
    </w:pPr>
    <w:rPr>
      <w:sz w:val="24"/>
      <w:szCs w:val="22"/>
    </w:rPr>
  </w:style>
  <w:style w:type="paragraph" w:customStyle="1" w:styleId="Other1">
    <w:name w:val="Other|1"/>
    <w:basedOn w:val="a2"/>
    <w:pPr>
      <w:adjustRightInd/>
      <w:snapToGrid/>
      <w:spacing w:line="324" w:lineRule="auto"/>
      <w:jc w:val="left"/>
    </w:pPr>
    <w:rPr>
      <w:rFonts w:ascii="宋体" w:hAnsi="宋体" w:cs="宋体"/>
      <w:color w:val="353535"/>
      <w:kern w:val="0"/>
      <w:sz w:val="28"/>
      <w:szCs w:val="28"/>
    </w:rPr>
  </w:style>
  <w:style w:type="character" w:customStyle="1" w:styleId="5Char2">
    <w:name w:val="标题 5 Char2"/>
    <w:rPr>
      <w:rFonts w:eastAsia="宋体"/>
      <w:bCs/>
      <w:kern w:val="2"/>
      <w:sz w:val="24"/>
      <w:szCs w:val="28"/>
      <w:lang w:val="en-US" w:eastAsia="zh-CN" w:bidi="ar-SA"/>
    </w:rPr>
  </w:style>
  <w:style w:type="character" w:customStyle="1" w:styleId="cf01">
    <w:name w:val="cf01"/>
    <w:basedOn w:val="a5"/>
    <w:rsid w:val="00FA3136"/>
    <w:rPr>
      <w:rFonts w:ascii="Microsoft YaHei UI" w:eastAsia="Microsoft YaHei UI" w:hAnsi="Microsoft YaHei UI" w:hint="eastAsia"/>
      <w:sz w:val="18"/>
      <w:szCs w:val="18"/>
    </w:rPr>
  </w:style>
  <w:style w:type="character" w:customStyle="1" w:styleId="3Char3">
    <w:name w:val="标题 3 Char3"/>
    <w:rsid w:val="007F561C"/>
    <w:rPr>
      <w:b/>
      <w:bCs/>
      <w:kern w:val="2"/>
      <w:sz w:val="28"/>
      <w:szCs w:val="32"/>
    </w:rPr>
  </w:style>
  <w:style w:type="character" w:customStyle="1" w:styleId="Charf5">
    <w:name w:val="条标题（科宏） Char"/>
    <w:qFormat/>
    <w:rsid w:val="00B072EE"/>
    <w:rPr>
      <w:rFonts w:ascii="Arial" w:eastAsia="仿宋_GB2312" w:hAnsi="Arial"/>
      <w:sz w:val="28"/>
    </w:rPr>
  </w:style>
  <w:style w:type="character" w:styleId="afffffff4">
    <w:name w:val="Placeholder Text"/>
    <w:basedOn w:val="a5"/>
    <w:uiPriority w:val="99"/>
    <w:semiHidden/>
    <w:rsid w:val="00E518F3"/>
    <w:rPr>
      <w:color w:val="666666"/>
    </w:rPr>
  </w:style>
  <w:style w:type="paragraph" w:styleId="afffffff5">
    <w:name w:val="Title"/>
    <w:basedOn w:val="a2"/>
    <w:next w:val="a2"/>
    <w:link w:val="afffffff6"/>
    <w:qFormat/>
    <w:rsid w:val="004541DB"/>
    <w:pPr>
      <w:adjustRightInd/>
      <w:snapToGrid/>
      <w:spacing w:before="240" w:after="60"/>
      <w:jc w:val="left"/>
      <w:outlineLvl w:val="0"/>
    </w:pPr>
    <w:rPr>
      <w:rFonts w:ascii="Cambria" w:hAnsi="Cambria"/>
      <w:b/>
      <w:bCs/>
      <w:sz w:val="24"/>
      <w:szCs w:val="32"/>
    </w:rPr>
  </w:style>
  <w:style w:type="character" w:customStyle="1" w:styleId="afffffff6">
    <w:name w:val="标题 字符"/>
    <w:basedOn w:val="a5"/>
    <w:link w:val="afffffff5"/>
    <w:rsid w:val="004541DB"/>
    <w:rPr>
      <w:rFonts w:ascii="Cambria" w:hAnsi="Cambria"/>
      <w:b/>
      <w:bCs/>
      <w:kern w:val="2"/>
      <w:sz w:val="24"/>
      <w:szCs w:val="32"/>
    </w:rPr>
  </w:style>
  <w:style w:type="paragraph" w:customStyle="1" w:styleId="afffffff7">
    <w:name w:val="正文（利能）"/>
    <w:qFormat/>
    <w:rsid w:val="004541DB"/>
    <w:pPr>
      <w:jc w:val="both"/>
    </w:pPr>
    <w:rPr>
      <w:rFonts w:ascii="Arial" w:eastAsia="仿宋_GB2312"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doc88.com/p-18161837251864.html"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ADMINI~1/Administrator/AppData/Roaming/Tencent/Users/787550502/QQ/WinTemp/RichOle/2LKH4D7G0($IC~_L(A(@GCD.png" TargetMode="External"/><Relationship Id="rId1" Type="http://schemas.openxmlformats.org/officeDocument/2006/relationships/image" Target="media/image8.png"/><Relationship Id="rId4"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5"/>
    <customShpInfo spid="_x0000_s2050"/>
    <customShpInfo spid="_x0000_s2051"/>
    <customShpInfo spid="_x0000_s2055"/>
    <customShpInfo spid="_x0000_s2054"/>
    <customShpInfo spid="_x0000_s2053"/>
  </customShpExts>
</s:customData>
</file>

<file path=customXml/itemProps1.xml><?xml version="1.0" encoding="utf-8"?>
<ds:datastoreItem xmlns:ds="http://schemas.openxmlformats.org/officeDocument/2006/customXml" ds:itemID="{9EDF2608-F52D-4D44-B2E1-C76B057C7B5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4949</TotalTime>
  <Pages>26</Pages>
  <Words>2998</Words>
  <Characters>17090</Characters>
  <Application>Microsoft Office Word</Application>
  <DocSecurity>0</DocSecurity>
  <Lines>142</Lines>
  <Paragraphs>40</Paragraphs>
  <ScaleCrop>false</ScaleCrop>
  <Company>川油公司</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项目名称</dc:title>
  <dc:subject>设计阶段</dc:subject>
  <dc:creator>曾道贵</dc:creator>
  <cp:keywords>项目号</cp:keywords>
  <dc:description>文件号</dc:description>
  <cp:lastModifiedBy>豪 严</cp:lastModifiedBy>
  <cp:revision>442</cp:revision>
  <cp:lastPrinted>2019-07-25T09:00:00Z</cp:lastPrinted>
  <dcterms:created xsi:type="dcterms:W3CDTF">2019-08-02T09:30:00Z</dcterms:created>
  <dcterms:modified xsi:type="dcterms:W3CDTF">2024-10-21T14:40:00Z</dcterms:modified>
  <cp:category>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2052-11.1.0.14018</vt:lpwstr>
  </property>
  <property fmtid="{D5CDD505-2E9C-101B-9397-08002B2CF9AE}" pid="3" name="ICV">
    <vt:lpwstr>E0FDB830D40D4076B61433090A020047_12</vt:lpwstr>
  </property>
</Properties>
</file>